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25" w:rsidRPr="00DA0BAB" w:rsidRDefault="00045D25" w:rsidP="00045D25">
      <w:pPr>
        <w:tabs>
          <w:tab w:val="left" w:pos="8280"/>
        </w:tabs>
        <w:spacing w:line="480" w:lineRule="auto"/>
        <w:rPr>
          <w:rFonts w:ascii="宋体" w:hAnsi="宋体"/>
          <w:b/>
          <w:sz w:val="28"/>
        </w:rPr>
      </w:pPr>
      <w:r w:rsidRPr="00DA0BAB">
        <w:rPr>
          <w:rFonts w:ascii="黑体" w:eastAsia="黑体" w:hAnsi="黑体" w:hint="eastAsia"/>
          <w:sz w:val="28"/>
          <w:szCs w:val="28"/>
        </w:rPr>
        <w:t>选型编号：</w:t>
      </w:r>
      <w:r w:rsidR="00DA0BAB" w:rsidRPr="00DA0BAB">
        <w:rPr>
          <w:rFonts w:ascii="黑体" w:eastAsia="黑体" w:hAnsi="黑体" w:hint="eastAsia"/>
          <w:sz w:val="28"/>
          <w:szCs w:val="28"/>
        </w:rPr>
        <w:t>KSRCBXX2020001</w:t>
      </w:r>
    </w:p>
    <w:p w:rsidR="00045D25" w:rsidRPr="00DA0BAB" w:rsidRDefault="00045D25" w:rsidP="00045D25">
      <w:pPr>
        <w:tabs>
          <w:tab w:val="left" w:pos="8280"/>
        </w:tabs>
        <w:spacing w:line="480" w:lineRule="auto"/>
        <w:rPr>
          <w:rFonts w:ascii="宋体" w:hAnsi="宋体"/>
          <w:b/>
          <w:sz w:val="28"/>
        </w:rPr>
      </w:pPr>
    </w:p>
    <w:p w:rsidR="00045D25" w:rsidRPr="00DA0BAB" w:rsidRDefault="00045D25" w:rsidP="00045D25">
      <w:pPr>
        <w:tabs>
          <w:tab w:val="left" w:pos="8280"/>
        </w:tabs>
        <w:spacing w:line="480" w:lineRule="auto"/>
        <w:rPr>
          <w:rFonts w:ascii="宋体" w:hAnsi="宋体"/>
          <w:b/>
          <w:sz w:val="28"/>
        </w:rPr>
      </w:pPr>
    </w:p>
    <w:p w:rsidR="00045D25" w:rsidRPr="00DA0BAB" w:rsidRDefault="00045D25" w:rsidP="00AD449C">
      <w:pPr>
        <w:pStyle w:val="a4"/>
        <w:tabs>
          <w:tab w:val="left" w:pos="8280"/>
        </w:tabs>
        <w:spacing w:line="360" w:lineRule="auto"/>
        <w:rPr>
          <w:rFonts w:ascii="黑体" w:eastAsia="黑体" w:hAnsi="黑体" w:hint="default"/>
          <w:b w:val="0"/>
          <w:sz w:val="44"/>
          <w:szCs w:val="44"/>
        </w:rPr>
      </w:pPr>
      <w:r w:rsidRPr="00DA0BAB">
        <w:rPr>
          <w:rFonts w:ascii="黑体" w:eastAsia="黑体" w:hAnsi="黑体"/>
          <w:b w:val="0"/>
          <w:sz w:val="44"/>
          <w:szCs w:val="44"/>
        </w:rPr>
        <w:t>江苏昆山农村商业银行股份有限公司</w:t>
      </w:r>
    </w:p>
    <w:p w:rsidR="008B1E7F" w:rsidRDefault="0096197B" w:rsidP="00AD449C">
      <w:pPr>
        <w:pStyle w:val="a4"/>
        <w:tabs>
          <w:tab w:val="left" w:pos="8280"/>
        </w:tabs>
        <w:spacing w:line="360" w:lineRule="auto"/>
        <w:rPr>
          <w:rFonts w:ascii="黑体" w:eastAsia="黑体" w:hAnsi="黑体" w:hint="default"/>
          <w:b w:val="0"/>
          <w:sz w:val="44"/>
          <w:szCs w:val="44"/>
        </w:rPr>
      </w:pPr>
      <w:r w:rsidRPr="00DA0BAB">
        <w:rPr>
          <w:rFonts w:ascii="黑体" w:eastAsia="黑体" w:hAnsi="黑体"/>
          <w:b w:val="0"/>
          <w:sz w:val="44"/>
          <w:szCs w:val="44"/>
        </w:rPr>
        <w:t>OCR识别应用项目</w:t>
      </w:r>
    </w:p>
    <w:p w:rsidR="00045D25" w:rsidRPr="00DA0BAB" w:rsidRDefault="000C6869" w:rsidP="00AD449C">
      <w:pPr>
        <w:pStyle w:val="a4"/>
        <w:tabs>
          <w:tab w:val="left" w:pos="8280"/>
        </w:tabs>
        <w:spacing w:line="360" w:lineRule="auto"/>
        <w:rPr>
          <w:rFonts w:ascii="黑体" w:eastAsia="黑体" w:hAnsi="黑体" w:hint="default"/>
          <w:b w:val="0"/>
          <w:sz w:val="44"/>
          <w:szCs w:val="44"/>
        </w:rPr>
      </w:pPr>
      <w:r>
        <w:rPr>
          <w:rFonts w:ascii="黑体" w:eastAsia="黑体" w:hAnsi="黑体"/>
          <w:b w:val="0"/>
          <w:sz w:val="44"/>
          <w:szCs w:val="44"/>
        </w:rPr>
        <w:t>选型公告</w:t>
      </w: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rPr>
          <w:rFonts w:ascii="宋体" w:hAnsi="宋体"/>
        </w:rPr>
      </w:pPr>
    </w:p>
    <w:p w:rsidR="00045D25" w:rsidRPr="00DA0BAB" w:rsidRDefault="00045D25" w:rsidP="00045D25">
      <w:pPr>
        <w:autoSpaceDE w:val="0"/>
        <w:autoSpaceDN w:val="0"/>
        <w:adjustRightInd w:val="0"/>
        <w:spacing w:line="560" w:lineRule="atLeast"/>
        <w:jc w:val="center"/>
        <w:rPr>
          <w:rFonts w:ascii="宋体" w:hAnsi="宋体"/>
          <w:b/>
          <w:bCs/>
          <w:snapToGrid w:val="0"/>
          <w:sz w:val="32"/>
        </w:rPr>
      </w:pPr>
    </w:p>
    <w:p w:rsidR="00045D25" w:rsidRPr="00DA0BAB" w:rsidRDefault="00045D25" w:rsidP="00045D25">
      <w:pPr>
        <w:autoSpaceDE w:val="0"/>
        <w:autoSpaceDN w:val="0"/>
        <w:adjustRightInd w:val="0"/>
        <w:spacing w:line="560" w:lineRule="atLeast"/>
        <w:jc w:val="center"/>
        <w:rPr>
          <w:rFonts w:ascii="宋体" w:hAnsi="宋体"/>
          <w:b/>
          <w:bCs/>
          <w:snapToGrid w:val="0"/>
          <w:sz w:val="32"/>
        </w:rPr>
      </w:pPr>
    </w:p>
    <w:p w:rsidR="00045D25" w:rsidRPr="00DA0BAB" w:rsidRDefault="00045D25" w:rsidP="00045D25">
      <w:pPr>
        <w:autoSpaceDE w:val="0"/>
        <w:autoSpaceDN w:val="0"/>
        <w:adjustRightInd w:val="0"/>
        <w:spacing w:line="560" w:lineRule="atLeast"/>
        <w:jc w:val="center"/>
        <w:rPr>
          <w:rFonts w:ascii="宋体" w:hAnsi="宋体"/>
          <w:b/>
          <w:bCs/>
          <w:snapToGrid w:val="0"/>
          <w:sz w:val="32"/>
        </w:rPr>
      </w:pPr>
    </w:p>
    <w:p w:rsidR="00045D25" w:rsidRPr="00DA0BAB" w:rsidRDefault="00045D25" w:rsidP="00045D25">
      <w:pPr>
        <w:autoSpaceDE w:val="0"/>
        <w:autoSpaceDN w:val="0"/>
        <w:adjustRightInd w:val="0"/>
        <w:spacing w:line="560" w:lineRule="atLeast"/>
        <w:jc w:val="center"/>
        <w:rPr>
          <w:rFonts w:ascii="宋体" w:hAnsi="宋体"/>
          <w:b/>
          <w:bCs/>
          <w:snapToGrid w:val="0"/>
          <w:sz w:val="32"/>
        </w:rPr>
      </w:pPr>
    </w:p>
    <w:p w:rsidR="00045D25" w:rsidRPr="00DA0BAB" w:rsidRDefault="00045D25" w:rsidP="00045D25">
      <w:pPr>
        <w:autoSpaceDE w:val="0"/>
        <w:autoSpaceDN w:val="0"/>
        <w:adjustRightInd w:val="0"/>
        <w:spacing w:line="560" w:lineRule="atLeast"/>
        <w:jc w:val="center"/>
        <w:rPr>
          <w:rFonts w:ascii="宋体" w:hAnsi="宋体"/>
          <w:b/>
          <w:bCs/>
          <w:snapToGrid w:val="0"/>
          <w:sz w:val="32"/>
        </w:rPr>
      </w:pPr>
    </w:p>
    <w:p w:rsidR="00045D25" w:rsidRPr="00DA0BAB" w:rsidRDefault="00045D25" w:rsidP="00045D25">
      <w:pPr>
        <w:autoSpaceDE w:val="0"/>
        <w:autoSpaceDN w:val="0"/>
        <w:adjustRightInd w:val="0"/>
        <w:spacing w:line="560" w:lineRule="atLeast"/>
        <w:jc w:val="center"/>
        <w:rPr>
          <w:rFonts w:ascii="宋体" w:hAnsi="宋体"/>
          <w:b/>
          <w:bCs/>
          <w:snapToGrid w:val="0"/>
          <w:sz w:val="32"/>
        </w:rPr>
      </w:pPr>
    </w:p>
    <w:p w:rsidR="00045D25" w:rsidRPr="00DA0BAB" w:rsidRDefault="00045D25" w:rsidP="00AD449C">
      <w:pPr>
        <w:tabs>
          <w:tab w:val="left" w:pos="8280"/>
        </w:tabs>
        <w:jc w:val="center"/>
        <w:rPr>
          <w:rFonts w:ascii="仿宋_GB2312" w:eastAsia="仿宋_GB2312" w:hAnsi="宋体"/>
          <w:sz w:val="28"/>
          <w:szCs w:val="28"/>
        </w:rPr>
      </w:pPr>
      <w:r w:rsidRPr="00DA0BAB">
        <w:rPr>
          <w:rFonts w:ascii="仿宋_GB2312" w:eastAsia="仿宋_GB2312" w:hAnsi="宋体" w:hint="eastAsia"/>
          <w:sz w:val="28"/>
          <w:szCs w:val="28"/>
        </w:rPr>
        <w:t>江苏昆山农村商业银行股份有限公司</w:t>
      </w:r>
    </w:p>
    <w:p w:rsidR="00045D25" w:rsidRPr="00DA0BAB" w:rsidRDefault="00045D25" w:rsidP="00AD449C">
      <w:pPr>
        <w:rPr>
          <w:rFonts w:ascii="仿宋_GB2312" w:eastAsia="仿宋_GB2312" w:hAnsi="宋体"/>
          <w:sz w:val="28"/>
          <w:szCs w:val="28"/>
        </w:rPr>
      </w:pPr>
    </w:p>
    <w:p w:rsidR="00045D25" w:rsidRPr="00DA0BAB" w:rsidRDefault="00045D25" w:rsidP="00AD449C">
      <w:pPr>
        <w:pStyle w:val="a5"/>
        <w:tabs>
          <w:tab w:val="left" w:pos="8280"/>
        </w:tabs>
        <w:jc w:val="center"/>
        <w:rPr>
          <w:rFonts w:ascii="仿宋_GB2312" w:eastAsia="仿宋_GB2312" w:hAnsi="宋体"/>
          <w:sz w:val="28"/>
          <w:szCs w:val="28"/>
        </w:rPr>
      </w:pPr>
      <w:r w:rsidRPr="00DA0BAB">
        <w:rPr>
          <w:rFonts w:ascii="仿宋_GB2312" w:eastAsia="仿宋_GB2312" w:hAnsi="宋体" w:hint="eastAsia"/>
          <w:sz w:val="28"/>
          <w:szCs w:val="28"/>
        </w:rPr>
        <w:t>二</w:t>
      </w:r>
      <w:r w:rsidRPr="00DA0BAB">
        <w:rPr>
          <w:rFonts w:ascii="仿宋_GB2312" w:eastAsia="仿宋_GB2312" w:hAnsi="宋体" w:cs="宋体" w:hint="eastAsia"/>
          <w:sz w:val="28"/>
          <w:szCs w:val="28"/>
        </w:rPr>
        <w:t>〇</w:t>
      </w:r>
      <w:r w:rsidR="00483551" w:rsidRPr="00DA0BAB">
        <w:rPr>
          <w:rFonts w:ascii="仿宋_GB2312" w:eastAsia="仿宋_GB2312" w:hAnsi="宋体" w:cs="宋体" w:hint="eastAsia"/>
          <w:sz w:val="28"/>
          <w:szCs w:val="28"/>
        </w:rPr>
        <w:t>二〇</w:t>
      </w:r>
      <w:r w:rsidRPr="00DA0BAB">
        <w:rPr>
          <w:rFonts w:ascii="仿宋_GB2312" w:eastAsia="仿宋_GB2312" w:hAnsi="宋体" w:hint="eastAsia"/>
          <w:sz w:val="28"/>
          <w:szCs w:val="28"/>
        </w:rPr>
        <w:t>年</w:t>
      </w:r>
      <w:r w:rsidR="00483551" w:rsidRPr="00DA0BAB">
        <w:rPr>
          <w:rFonts w:ascii="仿宋_GB2312" w:eastAsia="仿宋_GB2312" w:hAnsi="宋体" w:hint="eastAsia"/>
          <w:sz w:val="28"/>
          <w:szCs w:val="28"/>
        </w:rPr>
        <w:t>一</w:t>
      </w:r>
      <w:r w:rsidRPr="00DA0BAB">
        <w:rPr>
          <w:rFonts w:ascii="仿宋_GB2312" w:eastAsia="仿宋_GB2312" w:hAnsi="宋体" w:hint="eastAsia"/>
          <w:sz w:val="28"/>
          <w:szCs w:val="28"/>
        </w:rPr>
        <w:t>月</w:t>
      </w:r>
    </w:p>
    <w:p w:rsidR="00045D25" w:rsidRPr="00DA0BAB" w:rsidRDefault="00045D25" w:rsidP="00A466EC">
      <w:pPr>
        <w:autoSpaceDE w:val="0"/>
        <w:autoSpaceDN w:val="0"/>
        <w:adjustRightInd w:val="0"/>
        <w:spacing w:afterLines="100" w:after="312" w:line="640" w:lineRule="atLeast"/>
        <w:jc w:val="center"/>
        <w:rPr>
          <w:rFonts w:ascii="黑体" w:eastAsia="黑体" w:hAnsi="黑体"/>
          <w:bCs/>
          <w:snapToGrid w:val="0"/>
          <w:sz w:val="32"/>
          <w:szCs w:val="32"/>
        </w:rPr>
      </w:pPr>
      <w:r w:rsidRPr="00DA0BAB">
        <w:rPr>
          <w:rFonts w:ascii="宋体" w:hAnsi="宋体" w:hint="eastAsia"/>
          <w:b/>
          <w:bCs/>
          <w:snapToGrid w:val="0"/>
          <w:sz w:val="32"/>
        </w:rPr>
        <w:br w:type="page"/>
      </w:r>
      <w:r w:rsidRPr="00DA0BAB">
        <w:rPr>
          <w:rFonts w:ascii="黑体" w:eastAsia="黑体" w:hAnsi="黑体" w:hint="eastAsia"/>
          <w:bCs/>
          <w:snapToGrid w:val="0"/>
          <w:sz w:val="32"/>
          <w:szCs w:val="32"/>
        </w:rPr>
        <w:lastRenderedPageBreak/>
        <w:t>声   明</w:t>
      </w:r>
    </w:p>
    <w:p w:rsidR="00045D25" w:rsidRPr="00DA0BAB" w:rsidRDefault="00045D25" w:rsidP="00045D25">
      <w:pPr>
        <w:wordWrap w:val="0"/>
        <w:autoSpaceDE w:val="0"/>
        <w:autoSpaceDN w:val="0"/>
        <w:adjustRightInd w:val="0"/>
        <w:spacing w:line="560" w:lineRule="atLeast"/>
        <w:ind w:firstLineChars="200" w:firstLine="560"/>
        <w:rPr>
          <w:rFonts w:ascii="仿宋_GB2312" w:eastAsia="仿宋_GB2312" w:hAnsi="宋体"/>
          <w:snapToGrid w:val="0"/>
          <w:sz w:val="28"/>
        </w:rPr>
      </w:pPr>
      <w:r w:rsidRPr="00DA0BAB">
        <w:rPr>
          <w:rFonts w:ascii="仿宋_GB2312" w:eastAsia="仿宋_GB2312" w:hAnsi="宋体" w:hint="eastAsia"/>
          <w:snapToGrid w:val="0"/>
          <w:sz w:val="28"/>
        </w:rPr>
        <w:t>本公告文件专用于江苏昆山农村商业银行股份有限公司本次“</w:t>
      </w:r>
      <w:r w:rsidR="0096197B" w:rsidRPr="00DA0BAB">
        <w:rPr>
          <w:rFonts w:ascii="仿宋_GB2312" w:eastAsia="仿宋_GB2312" w:hAnsi="宋体" w:hint="eastAsia"/>
          <w:snapToGrid w:val="0"/>
          <w:sz w:val="28"/>
          <w:u w:val="single"/>
        </w:rPr>
        <w:t>OCR识别应用项目</w:t>
      </w:r>
      <w:r w:rsidRPr="00DA0BAB">
        <w:rPr>
          <w:rFonts w:ascii="仿宋_GB2312" w:eastAsia="仿宋_GB2312" w:hAnsi="宋体" w:hint="eastAsia"/>
          <w:snapToGrid w:val="0"/>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045D25" w:rsidRPr="00DA0BAB" w:rsidRDefault="00045D25" w:rsidP="00A466EC">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DA0BAB">
        <w:rPr>
          <w:rFonts w:ascii="宋体" w:hAnsi="宋体" w:hint="eastAsia"/>
          <w:snapToGrid w:val="0"/>
          <w:sz w:val="28"/>
        </w:rPr>
        <w:br w:type="page"/>
      </w:r>
      <w:r w:rsidRPr="00DA0BAB">
        <w:rPr>
          <w:rFonts w:ascii="黑体" w:eastAsia="黑体" w:hAnsi="黑体" w:hint="eastAsia"/>
          <w:b/>
          <w:bCs/>
          <w:snapToGrid w:val="0"/>
          <w:sz w:val="28"/>
          <w:szCs w:val="28"/>
        </w:rPr>
        <w:lastRenderedPageBreak/>
        <w:t xml:space="preserve">第一部分 </w:t>
      </w:r>
      <w:bookmarkStart w:id="0" w:name="投标邀请函"/>
      <w:bookmarkEnd w:id="0"/>
      <w:r w:rsidR="0017098D" w:rsidRPr="00DA0BAB">
        <w:rPr>
          <w:rFonts w:ascii="黑体" w:eastAsia="黑体" w:hAnsi="黑体" w:hint="eastAsia"/>
          <w:b/>
          <w:bCs/>
          <w:snapToGrid w:val="0"/>
          <w:sz w:val="28"/>
          <w:szCs w:val="28"/>
        </w:rPr>
        <w:t xml:space="preserve">  </w:t>
      </w:r>
      <w:r w:rsidRPr="00DA0BAB">
        <w:rPr>
          <w:rFonts w:ascii="黑体" w:eastAsia="黑体" w:hAnsi="黑体" w:hint="eastAsia"/>
          <w:b/>
          <w:bCs/>
          <w:snapToGrid w:val="0"/>
          <w:sz w:val="28"/>
          <w:szCs w:val="28"/>
        </w:rPr>
        <w:t>公告函</w:t>
      </w:r>
    </w:p>
    <w:p w:rsidR="00045D25" w:rsidRPr="00DA0BAB" w:rsidRDefault="00045D25" w:rsidP="00045D25">
      <w:pPr>
        <w:autoSpaceDE w:val="0"/>
        <w:autoSpaceDN w:val="0"/>
        <w:adjustRightInd w:val="0"/>
        <w:spacing w:line="560" w:lineRule="atLeast"/>
        <w:ind w:firstLine="624"/>
        <w:jc w:val="left"/>
        <w:rPr>
          <w:rFonts w:ascii="仿宋_GB2312" w:eastAsia="仿宋_GB2312" w:hAnsi="宋体"/>
          <w:snapToGrid w:val="0"/>
          <w:sz w:val="28"/>
        </w:rPr>
      </w:pPr>
      <w:r w:rsidRPr="00DA0BAB">
        <w:rPr>
          <w:rFonts w:ascii="仿宋_GB2312" w:eastAsia="仿宋_GB2312" w:hAnsi="宋体" w:hint="eastAsia"/>
          <w:snapToGrid w:val="0"/>
          <w:sz w:val="28"/>
        </w:rPr>
        <w:t>根据江苏昆山农村商业银行股份有限公司业务发展的需求，现就江苏昆山农村商业银行股份有限公司“</w:t>
      </w:r>
      <w:r w:rsidR="005344FF" w:rsidRPr="00DA0BAB">
        <w:rPr>
          <w:rFonts w:ascii="仿宋_GB2312" w:eastAsia="仿宋_GB2312" w:hAnsi="宋体" w:hint="eastAsia"/>
          <w:snapToGrid w:val="0"/>
          <w:sz w:val="28"/>
        </w:rPr>
        <w:t>OCR识别应用项目</w:t>
      </w:r>
      <w:r w:rsidRPr="00DA0BAB">
        <w:rPr>
          <w:rFonts w:ascii="仿宋_GB2312" w:eastAsia="仿宋_GB2312" w:hAnsi="宋体" w:hint="eastAsia"/>
          <w:snapToGrid w:val="0"/>
          <w:sz w:val="28"/>
        </w:rPr>
        <w:t>”进行选型公告：</w:t>
      </w:r>
    </w:p>
    <w:p w:rsidR="00045D25" w:rsidRPr="00DA0BAB" w:rsidRDefault="00045D25" w:rsidP="00045D25">
      <w:pPr>
        <w:tabs>
          <w:tab w:val="left" w:pos="8280"/>
        </w:tabs>
        <w:rPr>
          <w:rFonts w:ascii="仿宋_GB2312" w:eastAsia="仿宋_GB2312" w:hAnsi="宋体"/>
          <w:snapToGrid w:val="0"/>
          <w:sz w:val="28"/>
        </w:rPr>
      </w:pPr>
      <w:r w:rsidRPr="00DA0BAB">
        <w:rPr>
          <w:rFonts w:ascii="仿宋_GB2312" w:eastAsia="仿宋_GB2312" w:hAnsi="宋体" w:hint="eastAsia"/>
          <w:snapToGrid w:val="0"/>
          <w:sz w:val="28"/>
        </w:rPr>
        <w:t>1.公告编号：</w:t>
      </w:r>
      <w:r w:rsidR="00DA0BAB" w:rsidRPr="00DA0BAB">
        <w:rPr>
          <w:rFonts w:ascii="仿宋_GB2312" w:eastAsia="仿宋_GB2312" w:hAnsi="宋体" w:hint="eastAsia"/>
          <w:snapToGrid w:val="0"/>
          <w:sz w:val="28"/>
        </w:rPr>
        <w:t>KSRCBXX2020001</w:t>
      </w:r>
    </w:p>
    <w:p w:rsidR="00045D25" w:rsidRPr="00DA0BAB" w:rsidRDefault="00045D25" w:rsidP="00045D25">
      <w:pPr>
        <w:tabs>
          <w:tab w:val="left" w:pos="8280"/>
        </w:tabs>
        <w:rPr>
          <w:rFonts w:ascii="仿宋_GB2312" w:eastAsia="仿宋_GB2312" w:hAnsi="宋体"/>
          <w:snapToGrid w:val="0"/>
          <w:sz w:val="28"/>
        </w:rPr>
      </w:pPr>
      <w:r w:rsidRPr="00DA0BAB">
        <w:rPr>
          <w:rFonts w:ascii="仿宋_GB2312" w:eastAsia="仿宋_GB2312" w:hAnsi="宋体" w:hint="eastAsia"/>
          <w:snapToGrid w:val="0"/>
          <w:sz w:val="28"/>
        </w:rPr>
        <w:t>2.公告人：江苏昆山农村商业银行股份有限公司</w:t>
      </w:r>
    </w:p>
    <w:p w:rsidR="00045D25" w:rsidRPr="00DA0BAB" w:rsidRDefault="00045D25" w:rsidP="00045D25">
      <w:pPr>
        <w:tabs>
          <w:tab w:val="left" w:pos="1260"/>
        </w:tabs>
        <w:autoSpaceDE w:val="0"/>
        <w:autoSpaceDN w:val="0"/>
        <w:adjustRightInd w:val="0"/>
        <w:jc w:val="left"/>
        <w:rPr>
          <w:rFonts w:ascii="仿宋_GB2312" w:eastAsia="仿宋_GB2312" w:hAnsi="宋体"/>
          <w:snapToGrid w:val="0"/>
          <w:sz w:val="28"/>
        </w:rPr>
      </w:pPr>
      <w:r w:rsidRPr="00DA0BAB">
        <w:rPr>
          <w:rFonts w:ascii="仿宋_GB2312" w:eastAsia="仿宋_GB2312" w:hAnsi="宋体" w:hint="eastAsia"/>
          <w:snapToGrid w:val="0"/>
          <w:sz w:val="28"/>
        </w:rPr>
        <w:t>3.项目实施地点：江苏省昆山市前进东路828号</w:t>
      </w:r>
    </w:p>
    <w:p w:rsidR="00045D25" w:rsidRPr="00DA0BAB" w:rsidRDefault="00045D25" w:rsidP="00045D25">
      <w:pPr>
        <w:tabs>
          <w:tab w:val="left" w:pos="1260"/>
        </w:tabs>
        <w:autoSpaceDE w:val="0"/>
        <w:autoSpaceDN w:val="0"/>
        <w:adjustRightInd w:val="0"/>
        <w:jc w:val="left"/>
        <w:rPr>
          <w:rFonts w:ascii="仿宋_GB2312" w:eastAsia="仿宋_GB2312" w:hAnsi="宋体"/>
          <w:snapToGrid w:val="0"/>
          <w:sz w:val="28"/>
        </w:rPr>
      </w:pPr>
      <w:r w:rsidRPr="00DA0BAB">
        <w:rPr>
          <w:rFonts w:ascii="仿宋_GB2312" w:eastAsia="仿宋_GB2312" w:hAnsi="宋体" w:hint="eastAsia"/>
          <w:snapToGrid w:val="0"/>
          <w:sz w:val="28"/>
        </w:rPr>
        <w:t>4.公告开始时间：北京时间20</w:t>
      </w:r>
      <w:r w:rsidR="00246432" w:rsidRPr="00DA0BAB">
        <w:rPr>
          <w:rFonts w:ascii="仿宋_GB2312" w:eastAsia="仿宋_GB2312" w:hAnsi="宋体" w:hint="eastAsia"/>
          <w:snapToGrid w:val="0"/>
          <w:sz w:val="28"/>
        </w:rPr>
        <w:t>20</w:t>
      </w:r>
      <w:r w:rsidRPr="00DA0BAB">
        <w:rPr>
          <w:rFonts w:ascii="仿宋_GB2312" w:eastAsia="仿宋_GB2312" w:hAnsi="宋体" w:hint="eastAsia"/>
          <w:snapToGrid w:val="0"/>
          <w:sz w:val="28"/>
        </w:rPr>
        <w:t>年</w:t>
      </w:r>
      <w:r w:rsidR="00DA0BAB" w:rsidRPr="00DA0BAB">
        <w:rPr>
          <w:rFonts w:ascii="仿宋_GB2312" w:eastAsia="仿宋_GB2312" w:hAnsi="宋体" w:hint="eastAsia"/>
          <w:snapToGrid w:val="0"/>
          <w:sz w:val="28"/>
        </w:rPr>
        <w:t>1月</w:t>
      </w:r>
      <w:r w:rsidR="008244F4">
        <w:rPr>
          <w:rFonts w:ascii="仿宋_GB2312" w:eastAsia="仿宋_GB2312" w:hAnsi="宋体" w:hint="eastAsia"/>
          <w:snapToGrid w:val="0"/>
          <w:sz w:val="28"/>
        </w:rPr>
        <w:t>15</w:t>
      </w:r>
      <w:r w:rsidRPr="00DA0BAB">
        <w:rPr>
          <w:rFonts w:ascii="仿宋_GB2312" w:eastAsia="仿宋_GB2312" w:hAnsi="宋体" w:hint="eastAsia"/>
          <w:snapToGrid w:val="0"/>
          <w:sz w:val="28"/>
        </w:rPr>
        <w:t>日</w:t>
      </w:r>
    </w:p>
    <w:p w:rsidR="00045D25" w:rsidRPr="00DA0BAB" w:rsidRDefault="00045D25" w:rsidP="00045D25">
      <w:pPr>
        <w:tabs>
          <w:tab w:val="left" w:pos="1260"/>
        </w:tabs>
        <w:autoSpaceDE w:val="0"/>
        <w:autoSpaceDN w:val="0"/>
        <w:adjustRightInd w:val="0"/>
        <w:jc w:val="left"/>
        <w:rPr>
          <w:rFonts w:ascii="仿宋_GB2312" w:eastAsia="仿宋_GB2312" w:hAnsi="宋体"/>
          <w:snapToGrid w:val="0"/>
          <w:sz w:val="28"/>
        </w:rPr>
      </w:pPr>
      <w:r w:rsidRPr="00DA0BAB">
        <w:rPr>
          <w:rFonts w:ascii="仿宋_GB2312" w:eastAsia="仿宋_GB2312" w:hAnsi="宋体" w:hint="eastAsia"/>
          <w:snapToGrid w:val="0"/>
          <w:sz w:val="28"/>
        </w:rPr>
        <w:t>5.公告截止时间：北京时间</w:t>
      </w:r>
      <w:r w:rsidR="0014176E" w:rsidRPr="00DA0BAB">
        <w:rPr>
          <w:rFonts w:ascii="仿宋_GB2312" w:eastAsia="仿宋_GB2312" w:hAnsi="宋体" w:hint="eastAsia"/>
          <w:snapToGrid w:val="0"/>
          <w:sz w:val="28"/>
        </w:rPr>
        <w:t>20</w:t>
      </w:r>
      <w:r w:rsidR="00246432" w:rsidRPr="00DA0BAB">
        <w:rPr>
          <w:rFonts w:ascii="仿宋_GB2312" w:eastAsia="仿宋_GB2312" w:hAnsi="宋体" w:hint="eastAsia"/>
          <w:snapToGrid w:val="0"/>
          <w:sz w:val="28"/>
        </w:rPr>
        <w:t>20</w:t>
      </w:r>
      <w:r w:rsidRPr="00DA0BAB">
        <w:rPr>
          <w:rFonts w:ascii="仿宋_GB2312" w:eastAsia="仿宋_GB2312" w:hAnsi="宋体" w:hint="eastAsia"/>
          <w:snapToGrid w:val="0"/>
          <w:sz w:val="28"/>
        </w:rPr>
        <w:t>年</w:t>
      </w:r>
      <w:r w:rsidR="00DA0BAB" w:rsidRPr="00DA0BAB">
        <w:rPr>
          <w:rFonts w:ascii="仿宋_GB2312" w:eastAsia="仿宋_GB2312" w:hAnsi="宋体" w:hint="eastAsia"/>
          <w:snapToGrid w:val="0"/>
          <w:sz w:val="28"/>
        </w:rPr>
        <w:t>2</w:t>
      </w:r>
      <w:r w:rsidRPr="00DA0BAB">
        <w:rPr>
          <w:rFonts w:ascii="仿宋_GB2312" w:eastAsia="仿宋_GB2312" w:hAnsi="宋体" w:hint="eastAsia"/>
          <w:snapToGrid w:val="0"/>
          <w:sz w:val="28"/>
        </w:rPr>
        <w:t>月</w:t>
      </w:r>
      <w:r w:rsidR="00DA0BAB" w:rsidRPr="00DA0BAB">
        <w:rPr>
          <w:rFonts w:ascii="仿宋_GB2312" w:eastAsia="仿宋_GB2312" w:hAnsi="宋体" w:hint="eastAsia"/>
          <w:snapToGrid w:val="0"/>
          <w:sz w:val="28"/>
        </w:rPr>
        <w:t>10</w:t>
      </w:r>
      <w:r w:rsidRPr="00DA0BAB">
        <w:rPr>
          <w:rFonts w:ascii="仿宋_GB2312" w:eastAsia="仿宋_GB2312" w:hAnsi="宋体" w:hint="eastAsia"/>
          <w:snapToGrid w:val="0"/>
          <w:sz w:val="28"/>
        </w:rPr>
        <w:t>日</w:t>
      </w:r>
      <w:r w:rsidR="00E04307" w:rsidRPr="00DA0BAB">
        <w:rPr>
          <w:rFonts w:ascii="仿宋_GB2312" w:eastAsia="仿宋_GB2312" w:hAnsi="宋体" w:hint="eastAsia"/>
          <w:snapToGrid w:val="0"/>
          <w:sz w:val="28"/>
        </w:rPr>
        <w:t>17</w:t>
      </w:r>
      <w:r w:rsidRPr="00DA0BAB">
        <w:rPr>
          <w:rFonts w:ascii="仿宋_GB2312" w:eastAsia="仿宋_GB2312" w:hAnsi="宋体" w:hint="eastAsia"/>
          <w:snapToGrid w:val="0"/>
          <w:sz w:val="28"/>
        </w:rPr>
        <w:t>时</w:t>
      </w:r>
    </w:p>
    <w:p w:rsidR="00045D25" w:rsidRPr="00DA0BAB" w:rsidRDefault="00045D25" w:rsidP="00045D25">
      <w:pPr>
        <w:tabs>
          <w:tab w:val="left" w:pos="1260"/>
        </w:tabs>
        <w:autoSpaceDE w:val="0"/>
        <w:autoSpaceDN w:val="0"/>
        <w:adjustRightInd w:val="0"/>
        <w:jc w:val="left"/>
        <w:rPr>
          <w:rFonts w:ascii="仿宋_GB2312" w:eastAsia="仿宋_GB2312" w:hAnsi="宋体"/>
          <w:snapToGrid w:val="0"/>
          <w:sz w:val="28"/>
        </w:rPr>
      </w:pPr>
      <w:r w:rsidRPr="00DA0BAB">
        <w:rPr>
          <w:rFonts w:ascii="仿宋_GB2312" w:eastAsia="仿宋_GB2312" w:hAnsi="宋体" w:hint="eastAsia"/>
          <w:snapToGrid w:val="0"/>
          <w:sz w:val="28"/>
        </w:rPr>
        <w:t>6.公告人联系方式：</w:t>
      </w:r>
    </w:p>
    <w:p w:rsidR="00045D25" w:rsidRPr="00DA0BAB" w:rsidRDefault="00045D25" w:rsidP="00045D25">
      <w:pPr>
        <w:widowControl/>
        <w:jc w:val="left"/>
        <w:rPr>
          <w:rFonts w:ascii="仿宋_GB2312" w:eastAsia="仿宋_GB2312" w:hAnsi="宋体"/>
          <w:snapToGrid w:val="0"/>
          <w:sz w:val="28"/>
        </w:rPr>
      </w:pPr>
      <w:r w:rsidRPr="00DA0BAB">
        <w:rPr>
          <w:rFonts w:ascii="仿宋_GB2312" w:eastAsia="仿宋_GB2312" w:hAnsi="宋体" w:hint="eastAsia"/>
          <w:snapToGrid w:val="0"/>
          <w:sz w:val="28"/>
        </w:rPr>
        <w:t>江苏昆山农村商业银行股份有限公司</w:t>
      </w:r>
      <w:bookmarkStart w:id="1" w:name="_GoBack"/>
      <w:bookmarkEnd w:id="1"/>
    </w:p>
    <w:p w:rsidR="00045D25" w:rsidRPr="00DA0BAB" w:rsidRDefault="00045D25" w:rsidP="00045D25">
      <w:pPr>
        <w:widowControl/>
        <w:jc w:val="left"/>
        <w:rPr>
          <w:rFonts w:ascii="仿宋_GB2312" w:eastAsia="仿宋_GB2312" w:hAnsi="宋体"/>
          <w:snapToGrid w:val="0"/>
          <w:sz w:val="28"/>
        </w:rPr>
      </w:pPr>
      <w:r w:rsidRPr="00DA0BAB">
        <w:rPr>
          <w:rFonts w:ascii="仿宋_GB2312" w:eastAsia="仿宋_GB2312" w:hAnsi="宋体" w:hint="eastAsia"/>
          <w:snapToGrid w:val="0"/>
          <w:sz w:val="28"/>
        </w:rPr>
        <w:t>地址：江苏省昆山市前进东路828号</w:t>
      </w:r>
    </w:p>
    <w:p w:rsidR="00045D25" w:rsidRPr="00DA0BAB" w:rsidRDefault="00045D25" w:rsidP="00045D25">
      <w:pPr>
        <w:widowControl/>
        <w:jc w:val="left"/>
        <w:rPr>
          <w:rFonts w:ascii="仿宋_GB2312" w:eastAsia="仿宋_GB2312" w:hAnsi="宋体"/>
          <w:snapToGrid w:val="0"/>
          <w:sz w:val="28"/>
        </w:rPr>
      </w:pPr>
      <w:r w:rsidRPr="00DA0BAB">
        <w:rPr>
          <w:rFonts w:ascii="仿宋_GB2312" w:eastAsia="仿宋_GB2312" w:hAnsi="宋体" w:hint="eastAsia"/>
          <w:snapToGrid w:val="0"/>
          <w:sz w:val="28"/>
        </w:rPr>
        <w:t>邮政编码：215300</w:t>
      </w:r>
    </w:p>
    <w:p w:rsidR="00045D25" w:rsidRPr="00DA0BAB" w:rsidRDefault="00C34BF0" w:rsidP="00045D25">
      <w:pPr>
        <w:widowControl/>
        <w:jc w:val="left"/>
        <w:rPr>
          <w:rFonts w:ascii="仿宋_GB2312" w:eastAsia="仿宋_GB2312" w:hAnsi="宋体"/>
          <w:snapToGrid w:val="0"/>
          <w:sz w:val="28"/>
        </w:rPr>
      </w:pPr>
      <w:r w:rsidRPr="00DA0BAB">
        <w:rPr>
          <w:rFonts w:ascii="仿宋_GB2312" w:eastAsia="仿宋_GB2312" w:hAnsi="宋体" w:hint="eastAsia"/>
          <w:snapToGrid w:val="0"/>
          <w:sz w:val="28"/>
        </w:rPr>
        <w:t>业务联系人：吴</w:t>
      </w:r>
      <w:r w:rsidRPr="00DA0BAB">
        <w:rPr>
          <w:rFonts w:ascii="仿宋_GB2312" w:eastAsia="仿宋_GB2312" w:hAnsi="宋体"/>
          <w:snapToGrid w:val="0"/>
          <w:sz w:val="28"/>
        </w:rPr>
        <w:t>亭亭</w:t>
      </w:r>
    </w:p>
    <w:p w:rsidR="00045D25" w:rsidRPr="00DA0BAB" w:rsidRDefault="00045D25" w:rsidP="00045D25">
      <w:pPr>
        <w:widowControl/>
        <w:jc w:val="left"/>
        <w:rPr>
          <w:rFonts w:ascii="仿宋_GB2312" w:eastAsia="仿宋_GB2312" w:hAnsi="宋体"/>
          <w:snapToGrid w:val="0"/>
          <w:sz w:val="28"/>
        </w:rPr>
      </w:pPr>
      <w:r w:rsidRPr="00DA0BAB">
        <w:rPr>
          <w:rFonts w:ascii="仿宋_GB2312" w:eastAsia="仿宋_GB2312" w:hAnsi="宋体" w:hint="eastAsia"/>
          <w:snapToGrid w:val="0"/>
          <w:sz w:val="28"/>
        </w:rPr>
        <w:t>联系电话：0512-</w:t>
      </w:r>
      <w:r w:rsidR="00C34BF0" w:rsidRPr="00DA0BAB">
        <w:rPr>
          <w:rFonts w:ascii="仿宋_GB2312" w:eastAsia="仿宋_GB2312" w:hAnsi="宋体"/>
          <w:snapToGrid w:val="0"/>
          <w:sz w:val="28"/>
        </w:rPr>
        <w:t>50138995</w:t>
      </w:r>
      <w:r w:rsidRPr="00DA0BAB">
        <w:rPr>
          <w:rFonts w:ascii="仿宋_GB2312" w:eastAsia="仿宋_GB2312" w:hAnsi="宋体" w:hint="eastAsia"/>
          <w:snapToGrid w:val="0"/>
          <w:sz w:val="28"/>
        </w:rPr>
        <w:t>，</w:t>
      </w:r>
      <w:r w:rsidR="009C3224" w:rsidRPr="00DA0BAB">
        <w:rPr>
          <w:rFonts w:ascii="仿宋_GB2312" w:eastAsia="仿宋_GB2312" w:hAnsi="宋体"/>
          <w:snapToGrid w:val="0"/>
          <w:sz w:val="28"/>
        </w:rPr>
        <w:t>19951251671</w:t>
      </w:r>
      <w:r w:rsidR="00C34BF0" w:rsidRPr="00DA0BAB">
        <w:rPr>
          <w:rFonts w:ascii="仿宋_GB2312" w:eastAsia="仿宋_GB2312" w:hAnsi="宋体" w:hint="eastAsia"/>
          <w:snapToGrid w:val="0"/>
          <w:sz w:val="28"/>
        </w:rPr>
        <w:t>，</w:t>
      </w:r>
      <w:r w:rsidR="00C34BF0" w:rsidRPr="00DA0BAB">
        <w:rPr>
          <w:rFonts w:ascii="仿宋_GB2312" w:eastAsia="仿宋_GB2312" w:hAnsi="宋体"/>
          <w:snapToGrid w:val="0"/>
          <w:sz w:val="28"/>
        </w:rPr>
        <w:t>15995600362</w:t>
      </w:r>
    </w:p>
    <w:p w:rsidR="0014176E" w:rsidRPr="00DA0BAB" w:rsidRDefault="0014176E" w:rsidP="00045D25">
      <w:pPr>
        <w:widowControl/>
        <w:jc w:val="left"/>
        <w:rPr>
          <w:rFonts w:ascii="仿宋_GB2312" w:eastAsia="仿宋_GB2312" w:hAnsi="宋体"/>
          <w:snapToGrid w:val="0"/>
          <w:sz w:val="28"/>
        </w:rPr>
      </w:pPr>
      <w:r w:rsidRPr="00DA0BAB">
        <w:rPr>
          <w:rFonts w:ascii="仿宋_GB2312" w:eastAsia="仿宋_GB2312" w:hAnsi="宋体" w:hint="eastAsia"/>
          <w:snapToGrid w:val="0"/>
          <w:sz w:val="28"/>
        </w:rPr>
        <w:t>邮箱：</w:t>
      </w:r>
      <w:r w:rsidR="00C34BF0" w:rsidRPr="00DA0BAB">
        <w:rPr>
          <w:rFonts w:ascii="仿宋_GB2312" w:eastAsia="仿宋_GB2312" w:hAnsi="宋体"/>
          <w:snapToGrid w:val="0"/>
          <w:sz w:val="28"/>
        </w:rPr>
        <w:t>wutingting</w:t>
      </w:r>
      <w:r w:rsidRPr="00DA0BAB">
        <w:rPr>
          <w:rFonts w:ascii="仿宋_GB2312" w:eastAsia="仿宋_GB2312" w:hAnsi="宋体"/>
          <w:snapToGrid w:val="0"/>
          <w:sz w:val="28"/>
        </w:rPr>
        <w:t>@ksrcb.com</w:t>
      </w:r>
    </w:p>
    <w:p w:rsidR="00045D25" w:rsidRPr="00DA0BAB" w:rsidRDefault="00045D25" w:rsidP="00045D25">
      <w:pPr>
        <w:jc w:val="right"/>
        <w:rPr>
          <w:rFonts w:ascii="仿宋_GB2312" w:eastAsia="仿宋_GB2312" w:hAnsi="宋体"/>
          <w:snapToGrid w:val="0"/>
          <w:sz w:val="28"/>
        </w:rPr>
      </w:pPr>
    </w:p>
    <w:p w:rsidR="00045D25" w:rsidRPr="00DA0BAB" w:rsidRDefault="00045D25" w:rsidP="00A466EC">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DA0BAB">
        <w:rPr>
          <w:rFonts w:ascii="仿宋" w:eastAsia="仿宋" w:hAnsi="仿宋"/>
          <w:bCs/>
          <w:snapToGrid w:val="0"/>
          <w:sz w:val="28"/>
          <w:szCs w:val="28"/>
        </w:rPr>
        <w:br w:type="page"/>
      </w:r>
      <w:r w:rsidRPr="00DA0BAB">
        <w:rPr>
          <w:rFonts w:ascii="黑体" w:eastAsia="黑体" w:hAnsi="黑体" w:hint="eastAsia"/>
          <w:b/>
          <w:bCs/>
          <w:snapToGrid w:val="0"/>
          <w:sz w:val="28"/>
          <w:szCs w:val="28"/>
        </w:rPr>
        <w:lastRenderedPageBreak/>
        <w:t xml:space="preserve">第二部分   </w:t>
      </w:r>
      <w:r w:rsidR="0091305F" w:rsidRPr="00DA0BAB">
        <w:rPr>
          <w:rFonts w:ascii="黑体" w:eastAsia="黑体" w:hAnsi="黑体" w:hint="eastAsia"/>
          <w:b/>
          <w:bCs/>
          <w:snapToGrid w:val="0"/>
          <w:sz w:val="28"/>
          <w:szCs w:val="28"/>
        </w:rPr>
        <w:t>选型</w:t>
      </w:r>
      <w:r w:rsidR="0017098D" w:rsidRPr="00DA0BAB">
        <w:rPr>
          <w:rFonts w:ascii="黑体" w:eastAsia="黑体" w:hAnsi="黑体" w:hint="eastAsia"/>
          <w:b/>
          <w:bCs/>
          <w:snapToGrid w:val="0"/>
          <w:sz w:val="28"/>
          <w:szCs w:val="28"/>
        </w:rPr>
        <w:t>要</w:t>
      </w:r>
      <w:r w:rsidRPr="00DA0BAB">
        <w:rPr>
          <w:rFonts w:ascii="黑体" w:eastAsia="黑体" w:hAnsi="黑体" w:hint="eastAsia"/>
          <w:b/>
          <w:bCs/>
          <w:snapToGrid w:val="0"/>
          <w:sz w:val="28"/>
          <w:szCs w:val="28"/>
        </w:rPr>
        <w:t>求</w:t>
      </w:r>
    </w:p>
    <w:p w:rsidR="004D750B" w:rsidRPr="00DA0BAB" w:rsidRDefault="004D750B" w:rsidP="004D750B">
      <w:pPr>
        <w:pStyle w:val="3"/>
        <w:jc w:val="left"/>
        <w:rPr>
          <w:rFonts w:ascii="仿宋" w:eastAsia="仿宋" w:hAnsi="仿宋"/>
          <w:b w:val="0"/>
          <w:sz w:val="28"/>
          <w:szCs w:val="28"/>
        </w:rPr>
      </w:pPr>
      <w:r w:rsidRPr="00DA0BAB">
        <w:rPr>
          <w:rFonts w:ascii="仿宋" w:eastAsia="仿宋" w:hAnsi="仿宋" w:hint="eastAsia"/>
          <w:b w:val="0"/>
          <w:sz w:val="28"/>
          <w:szCs w:val="28"/>
        </w:rPr>
        <w:t>一、基本要求</w:t>
      </w:r>
    </w:p>
    <w:p w:rsidR="004D750B" w:rsidRPr="00DA0BAB" w:rsidRDefault="004D750B" w:rsidP="004D750B">
      <w:pPr>
        <w:rPr>
          <w:rFonts w:ascii="仿宋" w:eastAsia="仿宋" w:hAnsi="仿宋"/>
          <w:sz w:val="28"/>
          <w:szCs w:val="28"/>
        </w:rPr>
      </w:pPr>
      <w:r w:rsidRPr="00DA0BAB">
        <w:rPr>
          <w:rFonts w:ascii="仿宋" w:eastAsia="仿宋" w:hAnsi="仿宋" w:hint="eastAsia"/>
          <w:sz w:val="28"/>
          <w:szCs w:val="28"/>
        </w:rPr>
        <w:t>1、意向人应有成熟的</w:t>
      </w:r>
      <w:r w:rsidR="00352CFB" w:rsidRPr="00DA0BAB">
        <w:rPr>
          <w:rFonts w:ascii="仿宋" w:eastAsia="仿宋" w:hAnsi="仿宋" w:hint="eastAsia"/>
          <w:sz w:val="28"/>
          <w:szCs w:val="28"/>
        </w:rPr>
        <w:t>OCR识别应用</w:t>
      </w:r>
      <w:r w:rsidRPr="00DA0BAB">
        <w:rPr>
          <w:rFonts w:ascii="仿宋" w:eastAsia="仿宋" w:hAnsi="仿宋" w:hint="eastAsia"/>
          <w:sz w:val="28"/>
          <w:szCs w:val="28"/>
        </w:rPr>
        <w:t>产品。</w:t>
      </w:r>
    </w:p>
    <w:p w:rsidR="004D750B" w:rsidRPr="00DA0BAB" w:rsidRDefault="004D750B" w:rsidP="004D750B">
      <w:pPr>
        <w:rPr>
          <w:rFonts w:ascii="仿宋" w:eastAsia="仿宋" w:hAnsi="仿宋"/>
          <w:sz w:val="28"/>
          <w:szCs w:val="28"/>
        </w:rPr>
      </w:pPr>
      <w:r w:rsidRPr="00DA0BAB">
        <w:rPr>
          <w:rFonts w:ascii="仿宋" w:eastAsia="仿宋" w:hAnsi="仿宋" w:hint="eastAsia"/>
          <w:sz w:val="28"/>
          <w:szCs w:val="28"/>
        </w:rPr>
        <w:t>2、意向人根据招标人提供的详细需求，完成项目实施。</w:t>
      </w:r>
    </w:p>
    <w:p w:rsidR="004D750B" w:rsidRPr="00DA0BAB" w:rsidRDefault="004D750B" w:rsidP="004D750B">
      <w:pPr>
        <w:pStyle w:val="3"/>
        <w:jc w:val="left"/>
        <w:rPr>
          <w:rFonts w:ascii="仿宋" w:eastAsia="仿宋" w:hAnsi="仿宋"/>
          <w:b w:val="0"/>
          <w:sz w:val="28"/>
          <w:szCs w:val="28"/>
        </w:rPr>
      </w:pPr>
      <w:r w:rsidRPr="00DA0BAB">
        <w:rPr>
          <w:rFonts w:ascii="仿宋" w:eastAsia="仿宋" w:hAnsi="仿宋" w:hint="eastAsia"/>
          <w:b w:val="0"/>
          <w:sz w:val="28"/>
          <w:szCs w:val="28"/>
        </w:rPr>
        <w:t>二、技术及性能要求</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1、</w:t>
      </w:r>
      <w:r w:rsidRPr="00DA0BAB">
        <w:rPr>
          <w:rFonts w:ascii="仿宋" w:eastAsia="仿宋" w:hAnsi="仿宋"/>
          <w:sz w:val="28"/>
          <w:szCs w:val="28"/>
        </w:rPr>
        <w:t>识别率</w:t>
      </w:r>
    </w:p>
    <w:p w:rsidR="00C05E9E" w:rsidRPr="00DA0BAB" w:rsidRDefault="00C05E9E" w:rsidP="00C05E9E">
      <w:pPr>
        <w:ind w:firstLineChars="150" w:firstLine="420"/>
        <w:rPr>
          <w:rFonts w:ascii="仿宋" w:eastAsia="仿宋" w:hAnsi="仿宋"/>
          <w:sz w:val="28"/>
          <w:szCs w:val="28"/>
        </w:rPr>
      </w:pPr>
      <w:r w:rsidRPr="00DA0BAB">
        <w:rPr>
          <w:rFonts w:ascii="仿宋" w:eastAsia="仿宋" w:hAnsi="仿宋"/>
          <w:sz w:val="28"/>
          <w:szCs w:val="28"/>
        </w:rPr>
        <w:t>1</w:t>
      </w:r>
      <w:r w:rsidRPr="00DA0BAB">
        <w:rPr>
          <w:rFonts w:ascii="仿宋" w:eastAsia="仿宋" w:hAnsi="仿宋" w:hint="eastAsia"/>
          <w:sz w:val="28"/>
          <w:szCs w:val="28"/>
        </w:rPr>
        <w:t>）</w:t>
      </w:r>
      <w:r w:rsidRPr="00DA0BAB">
        <w:rPr>
          <w:rFonts w:ascii="仿宋" w:eastAsia="仿宋" w:hAnsi="仿宋"/>
          <w:sz w:val="28"/>
          <w:szCs w:val="28"/>
        </w:rPr>
        <w:t>识别正确率要求，乙方提供的软件必须满足我方要求的</w:t>
      </w:r>
      <w:r w:rsidRPr="00DA0BAB">
        <w:rPr>
          <w:rFonts w:ascii="仿宋" w:eastAsia="仿宋" w:hAnsi="仿宋" w:hint="eastAsia"/>
          <w:sz w:val="28"/>
          <w:szCs w:val="28"/>
        </w:rPr>
        <w:t>机打</w:t>
      </w:r>
      <w:r w:rsidRPr="00DA0BAB">
        <w:rPr>
          <w:rFonts w:ascii="仿宋" w:eastAsia="仿宋" w:hAnsi="仿宋"/>
          <w:sz w:val="28"/>
          <w:szCs w:val="28"/>
        </w:rPr>
        <w:t>字体</w:t>
      </w:r>
      <w:r w:rsidR="005808D2" w:rsidRPr="00DA0BAB">
        <w:rPr>
          <w:rFonts w:ascii="仿宋" w:eastAsia="仿宋" w:hAnsi="仿宋" w:hint="eastAsia"/>
          <w:sz w:val="28"/>
          <w:szCs w:val="28"/>
        </w:rPr>
        <w:t>、</w:t>
      </w:r>
      <w:r w:rsidR="005808D2" w:rsidRPr="00DA0BAB">
        <w:rPr>
          <w:rFonts w:ascii="仿宋" w:eastAsia="仿宋" w:hAnsi="仿宋"/>
          <w:sz w:val="28"/>
          <w:szCs w:val="28"/>
        </w:rPr>
        <w:t>手写字体综合</w:t>
      </w:r>
      <w:r w:rsidRPr="00DA0BAB">
        <w:rPr>
          <w:rFonts w:ascii="仿宋" w:eastAsia="仿宋" w:hAnsi="仿宋"/>
          <w:sz w:val="28"/>
          <w:szCs w:val="28"/>
        </w:rPr>
        <w:t>正确率</w:t>
      </w:r>
      <w:r w:rsidR="005808D2" w:rsidRPr="00DA0BAB">
        <w:rPr>
          <w:rFonts w:ascii="仿宋" w:eastAsia="仿宋" w:hAnsi="仿宋" w:hint="eastAsia"/>
          <w:sz w:val="28"/>
          <w:szCs w:val="28"/>
        </w:rPr>
        <w:t>不低于</w:t>
      </w:r>
      <w:r w:rsidRPr="00DA0BAB">
        <w:rPr>
          <w:rFonts w:ascii="仿宋" w:eastAsia="仿宋" w:hAnsi="仿宋" w:hint="eastAsia"/>
          <w:sz w:val="28"/>
          <w:szCs w:val="28"/>
        </w:rPr>
        <w:t>9</w:t>
      </w:r>
      <w:r w:rsidRPr="00DA0BAB">
        <w:rPr>
          <w:rFonts w:ascii="仿宋" w:eastAsia="仿宋" w:hAnsi="仿宋"/>
          <w:sz w:val="28"/>
          <w:szCs w:val="28"/>
        </w:rPr>
        <w:t>0%</w:t>
      </w:r>
      <w:r w:rsidRPr="00DA0BAB">
        <w:rPr>
          <w:rFonts w:ascii="仿宋" w:eastAsia="仿宋" w:hAnsi="仿宋" w:hint="eastAsia"/>
          <w:sz w:val="28"/>
          <w:szCs w:val="28"/>
        </w:rPr>
        <w:t>，支持</w:t>
      </w:r>
      <w:r w:rsidRPr="00DA0BAB">
        <w:rPr>
          <w:rFonts w:ascii="仿宋" w:eastAsia="仿宋" w:hAnsi="仿宋"/>
          <w:sz w:val="28"/>
          <w:szCs w:val="28"/>
        </w:rPr>
        <w:t>版式识别</w:t>
      </w:r>
      <w:r w:rsidRPr="00DA0BAB">
        <w:rPr>
          <w:rFonts w:ascii="仿宋" w:eastAsia="仿宋" w:hAnsi="仿宋" w:hint="eastAsia"/>
          <w:sz w:val="28"/>
          <w:szCs w:val="28"/>
        </w:rPr>
        <w:t>；</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2</w:t>
      </w:r>
      <w:r w:rsidRPr="00DA0BAB">
        <w:rPr>
          <w:rFonts w:ascii="仿宋" w:eastAsia="仿宋" w:hAnsi="仿宋" w:hint="eastAsia"/>
          <w:sz w:val="28"/>
          <w:szCs w:val="28"/>
        </w:rPr>
        <w:t>）</w:t>
      </w:r>
      <w:r w:rsidRPr="00DA0BAB">
        <w:rPr>
          <w:rFonts w:ascii="仿宋" w:eastAsia="仿宋" w:hAnsi="仿宋"/>
          <w:sz w:val="28"/>
          <w:szCs w:val="28"/>
        </w:rPr>
        <w:t>识别效率要求，给定软硬件环境下，在单台服务器，无中间件的压力测试环境下并发用户数须达到5</w:t>
      </w:r>
      <w:r w:rsidRPr="00DA0BAB">
        <w:rPr>
          <w:rFonts w:ascii="仿宋" w:eastAsia="仿宋" w:hAnsi="仿宋" w:hint="eastAsia"/>
          <w:sz w:val="28"/>
          <w:szCs w:val="28"/>
        </w:rPr>
        <w:t>0以上</w:t>
      </w:r>
      <w:r w:rsidRPr="00DA0BAB">
        <w:rPr>
          <w:rFonts w:ascii="仿宋" w:eastAsia="仿宋" w:hAnsi="仿宋"/>
          <w:sz w:val="28"/>
          <w:szCs w:val="28"/>
        </w:rPr>
        <w:t>，并且平均响应时间在</w:t>
      </w:r>
      <w:r w:rsidRPr="00DA0BAB">
        <w:rPr>
          <w:rFonts w:ascii="仿宋" w:eastAsia="仿宋" w:hAnsi="仿宋" w:hint="eastAsia"/>
          <w:sz w:val="28"/>
          <w:szCs w:val="28"/>
        </w:rPr>
        <w:t>2秒</w:t>
      </w:r>
      <w:r w:rsidRPr="00DA0BAB">
        <w:rPr>
          <w:rFonts w:ascii="仿宋" w:eastAsia="仿宋" w:hAnsi="仿宋"/>
          <w:sz w:val="28"/>
          <w:szCs w:val="28"/>
        </w:rPr>
        <w:t>内。</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2</w:t>
      </w:r>
      <w:r w:rsidRPr="00DA0BAB">
        <w:rPr>
          <w:rFonts w:ascii="仿宋" w:eastAsia="仿宋" w:hAnsi="仿宋" w:hint="eastAsia"/>
          <w:sz w:val="28"/>
          <w:szCs w:val="28"/>
        </w:rPr>
        <w:t>、</w:t>
      </w:r>
      <w:r w:rsidRPr="00DA0BAB">
        <w:rPr>
          <w:rFonts w:ascii="仿宋" w:eastAsia="仿宋" w:hAnsi="仿宋"/>
          <w:sz w:val="28"/>
          <w:szCs w:val="28"/>
        </w:rPr>
        <w:t>稳定性</w:t>
      </w:r>
    </w:p>
    <w:p w:rsidR="00C05E9E" w:rsidRPr="00DA0BAB" w:rsidRDefault="00C05E9E" w:rsidP="00C05E9E">
      <w:pPr>
        <w:ind w:firstLine="570"/>
        <w:rPr>
          <w:rFonts w:ascii="仿宋" w:eastAsia="仿宋" w:hAnsi="仿宋"/>
          <w:sz w:val="28"/>
          <w:szCs w:val="28"/>
        </w:rPr>
      </w:pPr>
      <w:r w:rsidRPr="00DA0BAB">
        <w:rPr>
          <w:rFonts w:ascii="仿宋" w:eastAsia="仿宋" w:hAnsi="仿宋" w:hint="eastAsia"/>
          <w:sz w:val="28"/>
          <w:szCs w:val="28"/>
        </w:rPr>
        <w:t>1）</w:t>
      </w:r>
      <w:r w:rsidRPr="00DA0BAB">
        <w:rPr>
          <w:rFonts w:ascii="仿宋" w:eastAsia="仿宋" w:hAnsi="仿宋"/>
          <w:sz w:val="28"/>
          <w:szCs w:val="28"/>
        </w:rPr>
        <w:t>支持丰富的客户端</w:t>
      </w:r>
      <w:r w:rsidRPr="00DA0BAB">
        <w:rPr>
          <w:rFonts w:ascii="仿宋" w:eastAsia="仿宋" w:hAnsi="仿宋" w:hint="eastAsia"/>
          <w:sz w:val="28"/>
          <w:szCs w:val="28"/>
        </w:rPr>
        <w:t>接入</w:t>
      </w:r>
      <w:r w:rsidRPr="00DA0BAB">
        <w:rPr>
          <w:rFonts w:ascii="仿宋" w:eastAsia="仿宋" w:hAnsi="仿宋"/>
          <w:sz w:val="28"/>
          <w:szCs w:val="28"/>
        </w:rPr>
        <w:t>、支持IE8.0</w:t>
      </w:r>
      <w:r w:rsidRPr="00DA0BAB">
        <w:rPr>
          <w:rFonts w:ascii="仿宋" w:eastAsia="仿宋" w:hAnsi="仿宋" w:hint="eastAsia"/>
          <w:sz w:val="28"/>
          <w:szCs w:val="28"/>
        </w:rPr>
        <w:t>及</w:t>
      </w:r>
      <w:r w:rsidRPr="00DA0BAB">
        <w:rPr>
          <w:rFonts w:ascii="仿宋" w:eastAsia="仿宋" w:hAnsi="仿宋"/>
          <w:sz w:val="28"/>
          <w:szCs w:val="28"/>
        </w:rPr>
        <w:t>以上，Android2.3.3</w:t>
      </w:r>
      <w:r w:rsidRPr="00DA0BAB">
        <w:rPr>
          <w:rFonts w:ascii="仿宋" w:eastAsia="仿宋" w:hAnsi="仿宋" w:hint="eastAsia"/>
          <w:sz w:val="28"/>
          <w:szCs w:val="28"/>
        </w:rPr>
        <w:t>及</w:t>
      </w:r>
      <w:r w:rsidRPr="00DA0BAB">
        <w:rPr>
          <w:rFonts w:ascii="仿宋" w:eastAsia="仿宋" w:hAnsi="仿宋"/>
          <w:sz w:val="28"/>
          <w:szCs w:val="28"/>
        </w:rPr>
        <w:t>以上</w:t>
      </w:r>
      <w:r w:rsidRPr="00DA0BAB">
        <w:rPr>
          <w:rFonts w:ascii="仿宋" w:eastAsia="仿宋" w:hAnsi="仿宋" w:hint="eastAsia"/>
          <w:sz w:val="28"/>
          <w:szCs w:val="28"/>
        </w:rPr>
        <w:t>、</w:t>
      </w:r>
      <w:r w:rsidRPr="00DA0BAB">
        <w:rPr>
          <w:rFonts w:ascii="仿宋" w:eastAsia="仿宋" w:hAnsi="仿宋"/>
          <w:sz w:val="28"/>
          <w:szCs w:val="28"/>
        </w:rPr>
        <w:t>IOS7.0</w:t>
      </w:r>
      <w:r w:rsidRPr="00DA0BAB">
        <w:rPr>
          <w:rFonts w:ascii="仿宋" w:eastAsia="仿宋" w:hAnsi="仿宋" w:hint="eastAsia"/>
          <w:sz w:val="28"/>
          <w:szCs w:val="28"/>
        </w:rPr>
        <w:t>及</w:t>
      </w:r>
      <w:r w:rsidRPr="00DA0BAB">
        <w:rPr>
          <w:rFonts w:ascii="仿宋" w:eastAsia="仿宋" w:hAnsi="仿宋"/>
          <w:sz w:val="28"/>
          <w:szCs w:val="28"/>
        </w:rPr>
        <w:t>以上的</w:t>
      </w:r>
      <w:r w:rsidRPr="00DA0BAB">
        <w:rPr>
          <w:rFonts w:ascii="仿宋" w:eastAsia="仿宋" w:hAnsi="仿宋" w:hint="eastAsia"/>
          <w:sz w:val="28"/>
          <w:szCs w:val="28"/>
        </w:rPr>
        <w:t>web、</w:t>
      </w:r>
      <w:r w:rsidRPr="00DA0BAB">
        <w:rPr>
          <w:rFonts w:ascii="仿宋" w:eastAsia="仿宋" w:hAnsi="仿宋"/>
          <w:sz w:val="28"/>
          <w:szCs w:val="28"/>
        </w:rPr>
        <w:t>H5</w:t>
      </w:r>
      <w:r w:rsidRPr="00DA0BAB">
        <w:rPr>
          <w:rFonts w:ascii="仿宋" w:eastAsia="仿宋" w:hAnsi="仿宋" w:hint="eastAsia"/>
          <w:sz w:val="28"/>
          <w:szCs w:val="28"/>
        </w:rPr>
        <w:t>、</w:t>
      </w:r>
      <w:r w:rsidRPr="00DA0BAB">
        <w:rPr>
          <w:rFonts w:ascii="仿宋" w:eastAsia="仿宋" w:hAnsi="仿宋"/>
          <w:sz w:val="28"/>
          <w:szCs w:val="28"/>
        </w:rPr>
        <w:t>微信、APP</w:t>
      </w:r>
      <w:r w:rsidRPr="00DA0BAB">
        <w:rPr>
          <w:rFonts w:ascii="仿宋" w:eastAsia="仿宋" w:hAnsi="仿宋" w:hint="eastAsia"/>
          <w:sz w:val="28"/>
          <w:szCs w:val="28"/>
        </w:rPr>
        <w:t>无缝</w:t>
      </w:r>
      <w:r w:rsidRPr="00DA0BAB">
        <w:rPr>
          <w:rFonts w:ascii="仿宋" w:eastAsia="仿宋" w:hAnsi="仿宋"/>
          <w:sz w:val="28"/>
          <w:szCs w:val="28"/>
        </w:rPr>
        <w:t>集成。</w:t>
      </w:r>
    </w:p>
    <w:p w:rsidR="00C05E9E" w:rsidRPr="00DA0BAB" w:rsidRDefault="00C05E9E" w:rsidP="00C05E9E">
      <w:pPr>
        <w:ind w:firstLine="570"/>
        <w:rPr>
          <w:rFonts w:ascii="仿宋" w:eastAsia="仿宋" w:hAnsi="仿宋"/>
          <w:sz w:val="28"/>
          <w:szCs w:val="28"/>
        </w:rPr>
      </w:pPr>
      <w:r w:rsidRPr="00DA0BAB">
        <w:rPr>
          <w:rFonts w:ascii="仿宋" w:eastAsia="仿宋" w:hAnsi="仿宋"/>
          <w:sz w:val="28"/>
          <w:szCs w:val="28"/>
        </w:rPr>
        <w:t>2</w:t>
      </w:r>
      <w:r w:rsidRPr="00DA0BAB">
        <w:rPr>
          <w:rFonts w:ascii="仿宋" w:eastAsia="仿宋" w:hAnsi="仿宋" w:hint="eastAsia"/>
          <w:sz w:val="28"/>
          <w:szCs w:val="28"/>
        </w:rPr>
        <w:t>）</w:t>
      </w:r>
      <w:r w:rsidRPr="00DA0BAB">
        <w:rPr>
          <w:rFonts w:ascii="仿宋" w:eastAsia="仿宋" w:hAnsi="仿宋"/>
          <w:sz w:val="28"/>
          <w:szCs w:val="28"/>
        </w:rPr>
        <w:t>具有完整、清晰的接口文档并且能保证接口的标准性、稳当性。</w:t>
      </w:r>
    </w:p>
    <w:p w:rsidR="00C05E9E" w:rsidRPr="00DA0BAB" w:rsidRDefault="00C05E9E" w:rsidP="00C05E9E">
      <w:pPr>
        <w:ind w:firstLine="570"/>
        <w:rPr>
          <w:rFonts w:ascii="仿宋" w:eastAsia="仿宋" w:hAnsi="仿宋"/>
          <w:sz w:val="28"/>
          <w:szCs w:val="28"/>
        </w:rPr>
      </w:pPr>
      <w:r w:rsidRPr="00DA0BAB">
        <w:rPr>
          <w:rFonts w:ascii="仿宋" w:eastAsia="仿宋" w:hAnsi="仿宋"/>
          <w:sz w:val="28"/>
          <w:szCs w:val="28"/>
        </w:rPr>
        <w:t>3</w:t>
      </w:r>
      <w:r w:rsidRPr="00DA0BAB">
        <w:rPr>
          <w:rFonts w:ascii="仿宋" w:eastAsia="仿宋" w:hAnsi="仿宋" w:hint="eastAsia"/>
          <w:sz w:val="28"/>
          <w:szCs w:val="28"/>
        </w:rPr>
        <w:t>）</w:t>
      </w:r>
      <w:r w:rsidRPr="00DA0BAB">
        <w:rPr>
          <w:rFonts w:ascii="仿宋" w:eastAsia="仿宋" w:hAnsi="仿宋"/>
          <w:sz w:val="28"/>
          <w:szCs w:val="28"/>
        </w:rPr>
        <w:t>接入方式便携、</w:t>
      </w:r>
      <w:r w:rsidRPr="00DA0BAB">
        <w:rPr>
          <w:rFonts w:ascii="仿宋" w:eastAsia="仿宋" w:hAnsi="仿宋" w:hint="eastAsia"/>
          <w:sz w:val="28"/>
          <w:szCs w:val="28"/>
        </w:rPr>
        <w:t>能</w:t>
      </w:r>
      <w:r w:rsidRPr="00DA0BAB">
        <w:rPr>
          <w:rFonts w:ascii="仿宋" w:eastAsia="仿宋" w:hAnsi="仿宋"/>
          <w:sz w:val="28"/>
          <w:szCs w:val="28"/>
        </w:rPr>
        <w:t>保证各业务系统</w:t>
      </w:r>
      <w:r w:rsidRPr="00DA0BAB">
        <w:rPr>
          <w:rFonts w:ascii="仿宋" w:eastAsia="仿宋" w:hAnsi="仿宋" w:hint="eastAsia"/>
          <w:sz w:val="28"/>
          <w:szCs w:val="28"/>
        </w:rPr>
        <w:t>能</w:t>
      </w:r>
      <w:r w:rsidRPr="00DA0BAB">
        <w:rPr>
          <w:rFonts w:ascii="仿宋" w:eastAsia="仿宋" w:hAnsi="仿宋"/>
          <w:sz w:val="28"/>
          <w:szCs w:val="28"/>
        </w:rPr>
        <w:t>简单、无缝接入。</w:t>
      </w:r>
    </w:p>
    <w:p w:rsidR="00C05E9E" w:rsidRPr="00DA0BAB" w:rsidRDefault="00C05E9E" w:rsidP="00C05E9E">
      <w:pPr>
        <w:ind w:firstLine="570"/>
        <w:rPr>
          <w:rFonts w:ascii="仿宋" w:eastAsia="仿宋" w:hAnsi="仿宋"/>
          <w:sz w:val="28"/>
          <w:szCs w:val="28"/>
        </w:rPr>
      </w:pPr>
      <w:r w:rsidRPr="00DA0BAB">
        <w:rPr>
          <w:rFonts w:ascii="仿宋" w:eastAsia="仿宋" w:hAnsi="仿宋"/>
          <w:sz w:val="28"/>
          <w:szCs w:val="28"/>
        </w:rPr>
        <w:t>4</w:t>
      </w:r>
      <w:r w:rsidRPr="00DA0BAB">
        <w:rPr>
          <w:rFonts w:ascii="仿宋" w:eastAsia="仿宋" w:hAnsi="仿宋" w:hint="eastAsia"/>
          <w:sz w:val="28"/>
          <w:szCs w:val="28"/>
        </w:rPr>
        <w:t>）能</w:t>
      </w:r>
      <w:r w:rsidRPr="00DA0BAB">
        <w:rPr>
          <w:rFonts w:ascii="仿宋" w:eastAsia="仿宋" w:hAnsi="仿宋"/>
          <w:sz w:val="28"/>
          <w:szCs w:val="28"/>
        </w:rPr>
        <w:t>提供产品的详细测试文档，含识别率、系统压力测试报告等。</w:t>
      </w:r>
    </w:p>
    <w:p w:rsidR="00C05E9E" w:rsidRPr="00DA0BAB" w:rsidRDefault="00C05E9E" w:rsidP="00C05E9E">
      <w:pPr>
        <w:ind w:firstLine="570"/>
        <w:rPr>
          <w:rFonts w:ascii="仿宋" w:eastAsia="仿宋" w:hAnsi="仿宋"/>
          <w:sz w:val="28"/>
          <w:szCs w:val="28"/>
        </w:rPr>
      </w:pPr>
      <w:r w:rsidRPr="00DA0BAB">
        <w:rPr>
          <w:rFonts w:ascii="仿宋" w:eastAsia="仿宋" w:hAnsi="仿宋"/>
          <w:sz w:val="28"/>
          <w:szCs w:val="28"/>
        </w:rPr>
        <w:t>5</w:t>
      </w:r>
      <w:r w:rsidRPr="00DA0BAB">
        <w:rPr>
          <w:rFonts w:ascii="仿宋" w:eastAsia="仿宋" w:hAnsi="仿宋" w:hint="eastAsia"/>
          <w:sz w:val="28"/>
          <w:szCs w:val="28"/>
        </w:rPr>
        <w:t>）</w:t>
      </w:r>
      <w:r w:rsidRPr="00DA0BAB">
        <w:rPr>
          <w:rFonts w:ascii="仿宋" w:eastAsia="仿宋" w:hAnsi="仿宋"/>
          <w:sz w:val="28"/>
          <w:szCs w:val="28"/>
        </w:rPr>
        <w:t>对于甲方遇到的问题、需求能及时响应。</w:t>
      </w:r>
    </w:p>
    <w:p w:rsidR="00C05E9E" w:rsidRPr="00DA0BAB" w:rsidRDefault="00C05E9E" w:rsidP="00C05E9E">
      <w:pPr>
        <w:ind w:firstLine="570"/>
        <w:rPr>
          <w:rFonts w:ascii="仿宋" w:eastAsia="仿宋" w:hAnsi="仿宋"/>
          <w:sz w:val="28"/>
          <w:szCs w:val="28"/>
        </w:rPr>
      </w:pPr>
      <w:r w:rsidRPr="00DA0BAB">
        <w:rPr>
          <w:rFonts w:ascii="仿宋" w:eastAsia="仿宋" w:hAnsi="仿宋"/>
          <w:sz w:val="28"/>
          <w:szCs w:val="28"/>
        </w:rPr>
        <w:lastRenderedPageBreak/>
        <w:t>6</w:t>
      </w:r>
      <w:r w:rsidRPr="00DA0BAB">
        <w:rPr>
          <w:rFonts w:ascii="仿宋" w:eastAsia="仿宋" w:hAnsi="仿宋" w:hint="eastAsia"/>
          <w:sz w:val="28"/>
          <w:szCs w:val="28"/>
        </w:rPr>
        <w:t>）</w:t>
      </w:r>
      <w:r w:rsidRPr="00DA0BAB">
        <w:rPr>
          <w:rFonts w:ascii="仿宋" w:eastAsia="仿宋" w:hAnsi="仿宋"/>
          <w:sz w:val="28"/>
          <w:szCs w:val="28"/>
        </w:rPr>
        <w:t>服务器端识别时支持客户端进行压缩以减少对网络带宽的依赖。</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3</w:t>
      </w:r>
      <w:r w:rsidRPr="00DA0BAB">
        <w:rPr>
          <w:rFonts w:ascii="仿宋" w:eastAsia="仿宋" w:hAnsi="仿宋" w:hint="eastAsia"/>
          <w:sz w:val="28"/>
          <w:szCs w:val="28"/>
        </w:rPr>
        <w:t>、</w:t>
      </w:r>
      <w:r w:rsidRPr="00DA0BAB">
        <w:rPr>
          <w:rFonts w:ascii="仿宋" w:eastAsia="仿宋" w:hAnsi="仿宋"/>
          <w:sz w:val="28"/>
          <w:szCs w:val="28"/>
        </w:rPr>
        <w:t>可扩展性</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 xml:space="preserve">   1）</w:t>
      </w:r>
      <w:r w:rsidRPr="00DA0BAB">
        <w:rPr>
          <w:rFonts w:ascii="仿宋" w:eastAsia="仿宋" w:hAnsi="仿宋"/>
          <w:sz w:val="28"/>
          <w:szCs w:val="28"/>
        </w:rPr>
        <w:t>支持常用的操作系统（</w:t>
      </w:r>
      <w:r w:rsidRPr="00DA0BAB">
        <w:rPr>
          <w:rFonts w:ascii="仿宋" w:eastAsia="仿宋" w:hAnsi="仿宋" w:hint="eastAsia"/>
          <w:sz w:val="28"/>
          <w:szCs w:val="28"/>
        </w:rPr>
        <w:t>Linux</w:t>
      </w:r>
      <w:r w:rsidRPr="00DA0BAB">
        <w:rPr>
          <w:rFonts w:ascii="仿宋" w:eastAsia="仿宋" w:hAnsi="仿宋"/>
          <w:sz w:val="28"/>
          <w:szCs w:val="28"/>
        </w:rPr>
        <w:t>、Windows</w:t>
      </w:r>
      <w:r w:rsidRPr="00DA0BAB">
        <w:rPr>
          <w:rFonts w:ascii="仿宋" w:eastAsia="仿宋" w:hAnsi="仿宋" w:hint="eastAsia"/>
          <w:sz w:val="28"/>
          <w:szCs w:val="28"/>
        </w:rPr>
        <w:t>等</w:t>
      </w:r>
      <w:r w:rsidRPr="00DA0BAB">
        <w:rPr>
          <w:rFonts w:ascii="仿宋" w:eastAsia="仿宋" w:hAnsi="仿宋"/>
          <w:sz w:val="28"/>
          <w:szCs w:val="28"/>
        </w:rPr>
        <w:t>）</w:t>
      </w:r>
      <w:r w:rsidRPr="00DA0BAB">
        <w:rPr>
          <w:rFonts w:ascii="仿宋" w:eastAsia="仿宋" w:hAnsi="仿宋" w:hint="eastAsia"/>
          <w:sz w:val="28"/>
          <w:szCs w:val="28"/>
        </w:rPr>
        <w:t>。</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 xml:space="preserve">   2）</w:t>
      </w:r>
      <w:r w:rsidRPr="00DA0BAB">
        <w:rPr>
          <w:rFonts w:ascii="仿宋" w:eastAsia="仿宋" w:hAnsi="仿宋"/>
          <w:sz w:val="28"/>
          <w:szCs w:val="28"/>
        </w:rPr>
        <w:t>后台支持常用的数据库</w:t>
      </w:r>
      <w:r w:rsidRPr="00DA0BAB">
        <w:rPr>
          <w:rFonts w:ascii="仿宋" w:eastAsia="仿宋" w:hAnsi="仿宋" w:hint="eastAsia"/>
          <w:sz w:val="28"/>
          <w:szCs w:val="28"/>
        </w:rPr>
        <w:t>系统</w:t>
      </w:r>
      <w:r w:rsidRPr="00DA0BAB">
        <w:rPr>
          <w:rFonts w:ascii="仿宋" w:eastAsia="仿宋" w:hAnsi="仿宋"/>
          <w:sz w:val="28"/>
          <w:szCs w:val="28"/>
        </w:rPr>
        <w:t>（</w:t>
      </w:r>
      <w:r w:rsidRPr="00DA0BAB">
        <w:rPr>
          <w:rFonts w:ascii="仿宋" w:eastAsia="仿宋" w:hAnsi="仿宋" w:hint="eastAsia"/>
          <w:sz w:val="28"/>
          <w:szCs w:val="28"/>
        </w:rPr>
        <w:t>DB</w:t>
      </w:r>
      <w:r w:rsidRPr="00DA0BAB">
        <w:rPr>
          <w:rFonts w:ascii="仿宋" w:eastAsia="仿宋" w:hAnsi="仿宋"/>
          <w:sz w:val="28"/>
          <w:szCs w:val="28"/>
        </w:rPr>
        <w:t>2</w:t>
      </w:r>
      <w:r w:rsidRPr="00DA0BAB">
        <w:rPr>
          <w:rFonts w:ascii="仿宋" w:eastAsia="仿宋" w:hAnsi="仿宋" w:hint="eastAsia"/>
          <w:sz w:val="28"/>
          <w:szCs w:val="28"/>
        </w:rPr>
        <w:t>、</w:t>
      </w:r>
      <w:r w:rsidRPr="00DA0BAB">
        <w:rPr>
          <w:rFonts w:ascii="仿宋" w:eastAsia="仿宋" w:hAnsi="仿宋"/>
          <w:sz w:val="28"/>
          <w:szCs w:val="28"/>
        </w:rPr>
        <w:t>Oracle</w:t>
      </w:r>
      <w:r w:rsidRPr="00DA0BAB">
        <w:rPr>
          <w:rFonts w:ascii="仿宋" w:eastAsia="仿宋" w:hAnsi="仿宋" w:hint="eastAsia"/>
          <w:sz w:val="28"/>
          <w:szCs w:val="28"/>
        </w:rPr>
        <w:t>等</w:t>
      </w:r>
      <w:r w:rsidRPr="00DA0BAB">
        <w:rPr>
          <w:rFonts w:ascii="仿宋" w:eastAsia="仿宋" w:hAnsi="仿宋"/>
          <w:sz w:val="28"/>
          <w:szCs w:val="28"/>
        </w:rPr>
        <w:t>）</w:t>
      </w:r>
      <w:r w:rsidRPr="00DA0BAB">
        <w:rPr>
          <w:rFonts w:ascii="仿宋" w:eastAsia="仿宋" w:hAnsi="仿宋" w:hint="eastAsia"/>
          <w:sz w:val="28"/>
          <w:szCs w:val="28"/>
        </w:rPr>
        <w:t>。</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3）方案中接口设计进行全局考虑，统一性、易用性、扩展性。</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4）支持组件式开发，松</w:t>
      </w:r>
      <w:proofErr w:type="gramStart"/>
      <w:r w:rsidRPr="00DA0BAB">
        <w:rPr>
          <w:rFonts w:ascii="仿宋" w:eastAsia="仿宋" w:hAnsi="仿宋"/>
          <w:sz w:val="28"/>
          <w:szCs w:val="28"/>
        </w:rPr>
        <w:t>耦合高</w:t>
      </w:r>
      <w:proofErr w:type="gramEnd"/>
      <w:r w:rsidRPr="00DA0BAB">
        <w:rPr>
          <w:rFonts w:ascii="仿宋" w:eastAsia="仿宋" w:hAnsi="仿宋"/>
          <w:sz w:val="28"/>
          <w:szCs w:val="28"/>
        </w:rPr>
        <w:t>内聚。</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5）不使用第三方插件。</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4</w:t>
      </w:r>
      <w:r w:rsidRPr="00DA0BAB">
        <w:rPr>
          <w:rFonts w:ascii="仿宋" w:eastAsia="仿宋" w:hAnsi="仿宋"/>
          <w:sz w:val="28"/>
          <w:szCs w:val="28"/>
        </w:rPr>
        <w:t>、安全性</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1）能支持接入昆山农商行现有的身份、权限验证体系。</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2）关键功能点能实现有效的加密防止数据的泄露。</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5、容错性</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1）有应用异常时的应对措施。</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2）有故障自动恢复功能。</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6</w:t>
      </w:r>
      <w:r w:rsidRPr="00DA0BAB">
        <w:rPr>
          <w:rFonts w:ascii="仿宋" w:eastAsia="仿宋" w:hAnsi="仿宋"/>
          <w:sz w:val="28"/>
          <w:szCs w:val="28"/>
        </w:rPr>
        <w:t>、系统性能</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1）给定软硬件环境下，同时支持</w:t>
      </w:r>
      <w:r w:rsidRPr="00DA0BAB">
        <w:rPr>
          <w:rFonts w:ascii="仿宋" w:eastAsia="仿宋" w:hAnsi="仿宋" w:hint="eastAsia"/>
          <w:sz w:val="28"/>
          <w:szCs w:val="28"/>
        </w:rPr>
        <w:t>5</w:t>
      </w:r>
      <w:r w:rsidRPr="00DA0BAB">
        <w:rPr>
          <w:rFonts w:ascii="仿宋" w:eastAsia="仿宋" w:hAnsi="仿宋"/>
          <w:sz w:val="28"/>
          <w:szCs w:val="28"/>
        </w:rPr>
        <w:t>00用户在线。</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2）给定软硬件环境下，在单台服务器、无中间件的压力测试环境下并发用户数须达到50以上，并且平均响应时间在</w:t>
      </w:r>
      <w:r w:rsidRPr="00DA0BAB">
        <w:rPr>
          <w:rFonts w:ascii="仿宋" w:eastAsia="仿宋" w:hAnsi="仿宋" w:hint="eastAsia"/>
          <w:sz w:val="28"/>
          <w:szCs w:val="28"/>
        </w:rPr>
        <w:t>2</w:t>
      </w:r>
      <w:r w:rsidRPr="00DA0BAB">
        <w:rPr>
          <w:rFonts w:ascii="仿宋" w:eastAsia="仿宋" w:hAnsi="仿宋"/>
          <w:sz w:val="28"/>
          <w:szCs w:val="28"/>
        </w:rPr>
        <w:t>秒内。</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3）能在目前主流配置的PC、手机、平板上流畅运行。</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7</w:t>
      </w:r>
      <w:r w:rsidRPr="00DA0BAB">
        <w:rPr>
          <w:rFonts w:ascii="仿宋" w:eastAsia="仿宋" w:hAnsi="仿宋"/>
          <w:sz w:val="28"/>
          <w:szCs w:val="28"/>
        </w:rPr>
        <w:t>、可维护性</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1）有详细的日志记录，包括识别过程的日志记录。</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2）能够提供OCR服务器的</w:t>
      </w:r>
      <w:proofErr w:type="gramStart"/>
      <w:r w:rsidRPr="00DA0BAB">
        <w:rPr>
          <w:rFonts w:ascii="仿宋" w:eastAsia="仿宋" w:hAnsi="仿宋"/>
          <w:sz w:val="28"/>
          <w:szCs w:val="28"/>
        </w:rPr>
        <w:t>详细维护</w:t>
      </w:r>
      <w:proofErr w:type="gramEnd"/>
      <w:r w:rsidRPr="00DA0BAB">
        <w:rPr>
          <w:rFonts w:ascii="仿宋" w:eastAsia="仿宋" w:hAnsi="仿宋"/>
          <w:sz w:val="28"/>
          <w:szCs w:val="28"/>
        </w:rPr>
        <w:t>手册。</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lastRenderedPageBreak/>
        <w:t>8</w:t>
      </w:r>
      <w:r w:rsidRPr="00DA0BAB">
        <w:rPr>
          <w:rFonts w:ascii="仿宋" w:eastAsia="仿宋" w:hAnsi="仿宋"/>
          <w:sz w:val="28"/>
          <w:szCs w:val="28"/>
        </w:rPr>
        <w:t>、系统部署支持</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t>1）系统应提供有力的部署支持，以便系统管理员可以方便快捷的对系统程序进行部署、升级。提供再不限于以下支持：</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1、支持服务器部署在昆山农商银行。</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2、支持服务器端识别。</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3、</w:t>
      </w:r>
      <w:proofErr w:type="gramStart"/>
      <w:r w:rsidRPr="00DA0BAB">
        <w:rPr>
          <w:rFonts w:ascii="仿宋" w:eastAsia="仿宋" w:hAnsi="仿宋"/>
          <w:sz w:val="28"/>
          <w:szCs w:val="28"/>
        </w:rPr>
        <w:t>各环境</w:t>
      </w:r>
      <w:proofErr w:type="gramEnd"/>
      <w:r w:rsidRPr="00DA0BAB">
        <w:rPr>
          <w:rFonts w:ascii="仿宋" w:eastAsia="仿宋" w:hAnsi="仿宋"/>
          <w:sz w:val="28"/>
          <w:szCs w:val="28"/>
        </w:rPr>
        <w:t>部署包统一。</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4、支持集群部署及负载均衡。</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5、</w:t>
      </w:r>
      <w:proofErr w:type="gramStart"/>
      <w:r w:rsidRPr="00DA0BAB">
        <w:rPr>
          <w:rFonts w:ascii="仿宋" w:eastAsia="仿宋" w:hAnsi="仿宋"/>
          <w:sz w:val="28"/>
          <w:szCs w:val="28"/>
        </w:rPr>
        <w:t>支持分</w:t>
      </w:r>
      <w:proofErr w:type="gramEnd"/>
      <w:r w:rsidRPr="00DA0BAB">
        <w:rPr>
          <w:rFonts w:ascii="仿宋" w:eastAsia="仿宋" w:hAnsi="仿宋"/>
          <w:sz w:val="28"/>
          <w:szCs w:val="28"/>
        </w:rPr>
        <w:t>模块部署、增量更新。</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 xml:space="preserve">  6、需要提供具体可行的部署方案，包括系统物理部署架构图、系统逻辑部署架构图和系统安全部署架构图，并且满足一下要求：</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r>
      <w:r w:rsidRPr="00DA0BAB">
        <w:rPr>
          <w:rFonts w:ascii="仿宋" w:eastAsia="仿宋" w:hAnsi="仿宋"/>
          <w:sz w:val="28"/>
          <w:szCs w:val="28"/>
        </w:rPr>
        <w:tab/>
        <w:t>安全性：部署方案中需要充分考虑网络安全、应用安全等问题。</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r>
      <w:r w:rsidRPr="00DA0BAB">
        <w:rPr>
          <w:rFonts w:ascii="仿宋" w:eastAsia="仿宋" w:hAnsi="仿宋"/>
          <w:sz w:val="28"/>
          <w:szCs w:val="28"/>
        </w:rPr>
        <w:tab/>
        <w:t>高并发性：部署方案中药充分考虑如何承载高并发的频繁的接口调用。</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r>
      <w:r w:rsidRPr="00DA0BAB">
        <w:rPr>
          <w:rFonts w:ascii="仿宋" w:eastAsia="仿宋" w:hAnsi="仿宋"/>
          <w:sz w:val="28"/>
          <w:szCs w:val="28"/>
        </w:rPr>
        <w:tab/>
        <w:t>高可用性：部署方案中必须考虑系统长期稳定运行，并且考虑对软硬件资源的消耗。</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t>7、</w:t>
      </w:r>
      <w:proofErr w:type="gramStart"/>
      <w:r w:rsidRPr="00DA0BAB">
        <w:rPr>
          <w:rFonts w:ascii="仿宋" w:eastAsia="仿宋" w:hAnsi="仿宋"/>
          <w:sz w:val="28"/>
          <w:szCs w:val="28"/>
        </w:rPr>
        <w:t>实施商</w:t>
      </w:r>
      <w:proofErr w:type="gramEnd"/>
      <w:r w:rsidRPr="00DA0BAB">
        <w:rPr>
          <w:rFonts w:ascii="仿宋" w:eastAsia="仿宋" w:hAnsi="仿宋"/>
          <w:sz w:val="28"/>
          <w:szCs w:val="28"/>
        </w:rPr>
        <w:t>需明确确认本次项目预期提供服务器硬件资源需求。</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9</w:t>
      </w:r>
      <w:r w:rsidRPr="00DA0BAB">
        <w:rPr>
          <w:rFonts w:ascii="仿宋" w:eastAsia="仿宋" w:hAnsi="仿宋"/>
          <w:sz w:val="28"/>
          <w:szCs w:val="28"/>
        </w:rPr>
        <w:t>、系统操作支持</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t>系统应提供支持功能，以帮助用户快速熟悉使用业务功能。应提供但不限于以下特征：</w:t>
      </w:r>
    </w:p>
    <w:p w:rsidR="00C05E9E" w:rsidRPr="00DA0BAB" w:rsidRDefault="00C05E9E" w:rsidP="00C05E9E">
      <w:pPr>
        <w:pStyle w:val="a8"/>
        <w:numPr>
          <w:ilvl w:val="0"/>
          <w:numId w:val="8"/>
        </w:numPr>
        <w:ind w:firstLineChars="0"/>
        <w:rPr>
          <w:rFonts w:ascii="仿宋" w:eastAsia="仿宋" w:hAnsi="仿宋"/>
          <w:sz w:val="28"/>
          <w:szCs w:val="28"/>
        </w:rPr>
      </w:pPr>
      <w:r w:rsidRPr="00DA0BAB">
        <w:rPr>
          <w:rFonts w:ascii="仿宋" w:eastAsia="仿宋" w:hAnsi="仿宋"/>
          <w:sz w:val="28"/>
          <w:szCs w:val="28"/>
        </w:rPr>
        <w:t>系统在线帮助文档</w:t>
      </w:r>
    </w:p>
    <w:p w:rsidR="00C05E9E" w:rsidRPr="00DA0BAB" w:rsidRDefault="00C05E9E" w:rsidP="00C05E9E">
      <w:pPr>
        <w:pStyle w:val="a8"/>
        <w:numPr>
          <w:ilvl w:val="0"/>
          <w:numId w:val="8"/>
        </w:numPr>
        <w:ind w:firstLineChars="0"/>
        <w:rPr>
          <w:rFonts w:ascii="仿宋" w:eastAsia="仿宋" w:hAnsi="仿宋"/>
          <w:sz w:val="28"/>
          <w:szCs w:val="28"/>
        </w:rPr>
      </w:pPr>
      <w:r w:rsidRPr="00DA0BAB">
        <w:rPr>
          <w:rFonts w:ascii="仿宋" w:eastAsia="仿宋" w:hAnsi="仿宋"/>
          <w:sz w:val="28"/>
          <w:szCs w:val="28"/>
        </w:rPr>
        <w:t>简洁明了的提示信息</w:t>
      </w:r>
    </w:p>
    <w:p w:rsidR="00C05E9E" w:rsidRPr="00DA0BAB" w:rsidRDefault="00C05E9E" w:rsidP="00C05E9E">
      <w:pPr>
        <w:pStyle w:val="a8"/>
        <w:numPr>
          <w:ilvl w:val="0"/>
          <w:numId w:val="8"/>
        </w:numPr>
        <w:ind w:firstLineChars="0"/>
        <w:rPr>
          <w:rFonts w:ascii="仿宋" w:eastAsia="仿宋" w:hAnsi="仿宋"/>
          <w:sz w:val="28"/>
          <w:szCs w:val="28"/>
        </w:rPr>
      </w:pPr>
      <w:r w:rsidRPr="00DA0BAB">
        <w:rPr>
          <w:rFonts w:ascii="仿宋" w:eastAsia="仿宋" w:hAnsi="仿宋"/>
          <w:sz w:val="28"/>
          <w:szCs w:val="28"/>
        </w:rPr>
        <w:t>提示信息应以友好的方式展示给用户</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lastRenderedPageBreak/>
        <w:t>1</w:t>
      </w:r>
      <w:r w:rsidRPr="00DA0BAB">
        <w:rPr>
          <w:rFonts w:ascii="仿宋" w:eastAsia="仿宋" w:hAnsi="仿宋"/>
          <w:sz w:val="28"/>
          <w:szCs w:val="28"/>
        </w:rPr>
        <w:t>0、可靠性</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t>要求系统具有较强的抗干扰能力，包括主机意外</w:t>
      </w:r>
      <w:proofErr w:type="gramStart"/>
      <w:r w:rsidRPr="00DA0BAB">
        <w:rPr>
          <w:rFonts w:ascii="仿宋" w:eastAsia="仿宋" w:hAnsi="仿宋"/>
          <w:sz w:val="28"/>
          <w:szCs w:val="28"/>
        </w:rPr>
        <w:t>宕</w:t>
      </w:r>
      <w:proofErr w:type="gramEnd"/>
      <w:r w:rsidRPr="00DA0BAB">
        <w:rPr>
          <w:rFonts w:ascii="仿宋" w:eastAsia="仿宋" w:hAnsi="仿宋"/>
          <w:sz w:val="28"/>
          <w:szCs w:val="28"/>
        </w:rPr>
        <w:t>机、网络中断等情况，要求处理结果不因为这些异常情况而发生变化，系统延续性良好。系统在处理大并发请求时应具有良好的稳定性。</w:t>
      </w:r>
    </w:p>
    <w:p w:rsidR="00C05E9E" w:rsidRPr="00DA0BAB" w:rsidRDefault="00C05E9E" w:rsidP="00C05E9E">
      <w:pPr>
        <w:rPr>
          <w:rFonts w:ascii="仿宋" w:eastAsia="仿宋" w:hAnsi="仿宋"/>
          <w:sz w:val="28"/>
          <w:szCs w:val="28"/>
        </w:rPr>
      </w:pPr>
      <w:r w:rsidRPr="00DA0BAB">
        <w:rPr>
          <w:rFonts w:ascii="仿宋" w:eastAsia="仿宋" w:hAnsi="仿宋"/>
          <w:sz w:val="28"/>
          <w:szCs w:val="28"/>
        </w:rPr>
        <w:tab/>
        <w:t>系统不应存在单点故障。包括：硬件系统（主机、网络）、应用系统。要求系统持续稳定生产，在无硬件故障的情况下系统无故障运行，不产生任何影响生产的错误。</w:t>
      </w:r>
    </w:p>
    <w:p w:rsidR="00C05E9E" w:rsidRPr="00DA0BAB" w:rsidRDefault="00C05E9E" w:rsidP="00C05E9E">
      <w:pPr>
        <w:rPr>
          <w:rFonts w:ascii="仿宋" w:eastAsia="仿宋" w:hAnsi="仿宋"/>
          <w:sz w:val="28"/>
          <w:szCs w:val="28"/>
        </w:rPr>
      </w:pPr>
      <w:r w:rsidRPr="00DA0BAB">
        <w:rPr>
          <w:rFonts w:ascii="仿宋" w:eastAsia="仿宋" w:hAnsi="仿宋" w:hint="eastAsia"/>
          <w:sz w:val="28"/>
          <w:szCs w:val="28"/>
        </w:rPr>
        <w:t>1</w:t>
      </w:r>
      <w:r w:rsidRPr="00DA0BAB">
        <w:rPr>
          <w:rFonts w:ascii="仿宋" w:eastAsia="仿宋" w:hAnsi="仿宋"/>
          <w:sz w:val="28"/>
          <w:szCs w:val="28"/>
        </w:rPr>
        <w:t>1、其他我行要求的技术规范。</w:t>
      </w:r>
    </w:p>
    <w:p w:rsidR="004D750B" w:rsidRPr="00DA0BAB" w:rsidRDefault="004D750B" w:rsidP="004D750B">
      <w:pPr>
        <w:pStyle w:val="3"/>
        <w:jc w:val="left"/>
        <w:rPr>
          <w:rFonts w:ascii="仿宋" w:eastAsia="仿宋" w:hAnsi="仿宋"/>
          <w:b w:val="0"/>
          <w:sz w:val="28"/>
          <w:szCs w:val="28"/>
        </w:rPr>
      </w:pPr>
      <w:r w:rsidRPr="00DA0BAB">
        <w:rPr>
          <w:rFonts w:ascii="仿宋" w:eastAsia="仿宋" w:hAnsi="仿宋" w:hint="eastAsia"/>
          <w:b w:val="0"/>
          <w:sz w:val="28"/>
          <w:szCs w:val="28"/>
        </w:rPr>
        <w:t>三、其他要求</w:t>
      </w:r>
    </w:p>
    <w:p w:rsidR="00232674" w:rsidRPr="00DA0BAB" w:rsidRDefault="00232674" w:rsidP="00232674">
      <w:pPr>
        <w:ind w:firstLineChars="200" w:firstLine="560"/>
        <w:rPr>
          <w:rFonts w:ascii="仿宋" w:eastAsia="仿宋" w:hAnsi="仿宋"/>
          <w:sz w:val="28"/>
          <w:szCs w:val="28"/>
        </w:rPr>
      </w:pPr>
      <w:r w:rsidRPr="00DA0BAB">
        <w:rPr>
          <w:rFonts w:ascii="仿宋" w:eastAsia="仿宋" w:hAnsi="仿宋" w:hint="eastAsia"/>
          <w:sz w:val="28"/>
          <w:szCs w:val="28"/>
        </w:rPr>
        <w:t>建设OCR识别应用平台，与行内系统对接，进行票据、证件、签名等的OCR识别，具体包括但不限于以下场景：</w:t>
      </w:r>
    </w:p>
    <w:p w:rsidR="00232674" w:rsidRPr="00DA0BAB" w:rsidRDefault="00232674" w:rsidP="00232674">
      <w:pPr>
        <w:ind w:firstLineChars="200" w:firstLine="560"/>
        <w:rPr>
          <w:rFonts w:ascii="仿宋" w:eastAsia="仿宋" w:hAnsi="仿宋"/>
          <w:sz w:val="28"/>
          <w:szCs w:val="28"/>
        </w:rPr>
      </w:pPr>
      <w:r w:rsidRPr="00DA0BAB">
        <w:rPr>
          <w:rFonts w:ascii="仿宋" w:eastAsia="仿宋" w:hAnsi="仿宋" w:hint="eastAsia"/>
          <w:sz w:val="28"/>
          <w:szCs w:val="28"/>
        </w:rPr>
        <w:t>1、集中作业碎片录入引入OCR识别技术，代替“两录一校”中的一录。</w:t>
      </w:r>
    </w:p>
    <w:p w:rsidR="00232674" w:rsidRPr="00DA0BAB" w:rsidRDefault="00232674" w:rsidP="00232674">
      <w:pPr>
        <w:ind w:firstLineChars="200" w:firstLine="560"/>
        <w:rPr>
          <w:rFonts w:ascii="仿宋" w:eastAsia="仿宋" w:hAnsi="仿宋"/>
          <w:sz w:val="28"/>
          <w:szCs w:val="28"/>
        </w:rPr>
      </w:pPr>
      <w:r w:rsidRPr="00DA0BAB">
        <w:rPr>
          <w:rFonts w:ascii="仿宋" w:eastAsia="仿宋" w:hAnsi="仿宋" w:hint="eastAsia"/>
          <w:sz w:val="28"/>
          <w:szCs w:val="28"/>
        </w:rPr>
        <w:t>2、对集中授权</w:t>
      </w:r>
      <w:r w:rsidR="009654C0" w:rsidRPr="00DA0BAB">
        <w:rPr>
          <w:rFonts w:ascii="仿宋" w:eastAsia="仿宋" w:hAnsi="仿宋" w:hint="eastAsia"/>
          <w:sz w:val="28"/>
          <w:szCs w:val="28"/>
        </w:rPr>
        <w:t>的等业务</w:t>
      </w:r>
      <w:r w:rsidRPr="00DA0BAB">
        <w:rPr>
          <w:rFonts w:ascii="仿宋" w:eastAsia="仿宋" w:hAnsi="仿宋" w:hint="eastAsia"/>
          <w:sz w:val="28"/>
          <w:szCs w:val="28"/>
        </w:rPr>
        <w:t>审核的凭证、证件进行OCR识别，配合进行智能授权改造。</w:t>
      </w:r>
    </w:p>
    <w:p w:rsidR="00232674" w:rsidRPr="00DA0BAB" w:rsidRDefault="00232674" w:rsidP="00232674">
      <w:pPr>
        <w:ind w:firstLineChars="200" w:firstLine="560"/>
        <w:rPr>
          <w:rFonts w:ascii="仿宋" w:eastAsia="仿宋" w:hAnsi="仿宋"/>
          <w:sz w:val="28"/>
          <w:szCs w:val="28"/>
        </w:rPr>
      </w:pPr>
      <w:r w:rsidRPr="00DA0BAB">
        <w:rPr>
          <w:rFonts w:ascii="仿宋" w:eastAsia="仿宋" w:hAnsi="仿宋" w:hint="eastAsia"/>
          <w:sz w:val="28"/>
          <w:szCs w:val="28"/>
        </w:rPr>
        <w:t>3、在客户签名中引入OCR识别技术，通过签名比对减少事后监督凭证签名人工审核，提升效能。</w:t>
      </w:r>
    </w:p>
    <w:p w:rsidR="00232674" w:rsidRPr="00DA0BAB" w:rsidRDefault="00232674" w:rsidP="00232674">
      <w:pPr>
        <w:ind w:firstLine="420"/>
        <w:rPr>
          <w:rFonts w:ascii="仿宋_GB2312" w:eastAsia="仿宋_GB2312" w:hAnsi="宋体"/>
          <w:sz w:val="28"/>
          <w:szCs w:val="28"/>
        </w:rPr>
      </w:pPr>
      <w:r w:rsidRPr="00DA0BAB">
        <w:rPr>
          <w:rFonts w:ascii="仿宋_GB2312" w:eastAsia="仿宋_GB2312" w:hAnsi="宋体"/>
          <w:sz w:val="28"/>
          <w:szCs w:val="28"/>
        </w:rPr>
        <w:t>OCR识别应用项目实施厂商帮助我行搭建相应的算法平台和运行管理系统，并</w:t>
      </w:r>
      <w:r w:rsidRPr="00DA0BAB">
        <w:rPr>
          <w:rFonts w:ascii="仿宋_GB2312" w:eastAsia="仿宋_GB2312" w:hAnsi="宋体" w:hint="eastAsia"/>
          <w:sz w:val="28"/>
          <w:szCs w:val="28"/>
        </w:rPr>
        <w:t>提供</w:t>
      </w:r>
      <w:r w:rsidRPr="00DA0BAB">
        <w:rPr>
          <w:rFonts w:ascii="仿宋_GB2312" w:eastAsia="仿宋_GB2312" w:hAnsi="宋体"/>
          <w:sz w:val="28"/>
          <w:szCs w:val="28"/>
        </w:rPr>
        <w:t>相应的接口给我行ESB系统，供行内其他系统如（</w:t>
      </w:r>
      <w:r w:rsidRPr="00DA0BAB">
        <w:rPr>
          <w:rFonts w:ascii="仿宋_GB2312" w:eastAsia="仿宋_GB2312" w:hAnsi="宋体" w:hint="eastAsia"/>
          <w:sz w:val="28"/>
          <w:szCs w:val="28"/>
        </w:rPr>
        <w:t>集中作业、</w:t>
      </w:r>
      <w:r w:rsidRPr="00DA0BAB">
        <w:rPr>
          <w:rFonts w:ascii="仿宋_GB2312" w:eastAsia="仿宋_GB2312" w:hAnsi="宋体"/>
          <w:sz w:val="28"/>
          <w:szCs w:val="28"/>
        </w:rPr>
        <w:t>集中授权）</w:t>
      </w:r>
      <w:r w:rsidRPr="00DA0BAB">
        <w:rPr>
          <w:rFonts w:ascii="仿宋_GB2312" w:eastAsia="仿宋_GB2312" w:hAnsi="宋体" w:hint="eastAsia"/>
          <w:sz w:val="28"/>
          <w:szCs w:val="28"/>
        </w:rPr>
        <w:t>调用</w:t>
      </w:r>
      <w:r w:rsidRPr="00DA0BAB">
        <w:rPr>
          <w:rFonts w:ascii="仿宋_GB2312" w:eastAsia="仿宋_GB2312" w:hAnsi="宋体"/>
          <w:sz w:val="28"/>
          <w:szCs w:val="28"/>
        </w:rPr>
        <w:t>。</w:t>
      </w:r>
    </w:p>
    <w:p w:rsidR="00232674" w:rsidRPr="00DA0BAB" w:rsidRDefault="00232674" w:rsidP="00232674">
      <w:pPr>
        <w:ind w:firstLine="420"/>
        <w:rPr>
          <w:rFonts w:ascii="仿宋_GB2312" w:eastAsia="仿宋_GB2312" w:hAnsi="宋体"/>
          <w:sz w:val="28"/>
          <w:szCs w:val="28"/>
        </w:rPr>
      </w:pPr>
      <w:r w:rsidRPr="00DA0BAB">
        <w:rPr>
          <w:rFonts w:ascii="仿宋_GB2312" w:eastAsia="仿宋_GB2312" w:hAnsi="宋体"/>
          <w:sz w:val="28"/>
          <w:szCs w:val="28"/>
        </w:rPr>
        <w:t>OCR项目实施厂商</w:t>
      </w:r>
      <w:r w:rsidRPr="00DA0BAB">
        <w:rPr>
          <w:rFonts w:ascii="仿宋_GB2312" w:eastAsia="仿宋_GB2312" w:hAnsi="宋体" w:hint="eastAsia"/>
          <w:sz w:val="28"/>
          <w:szCs w:val="28"/>
        </w:rPr>
        <w:t>支持多渠道</w:t>
      </w:r>
      <w:r w:rsidRPr="00DA0BAB">
        <w:rPr>
          <w:rFonts w:ascii="仿宋_GB2312" w:eastAsia="仿宋_GB2312" w:hAnsi="宋体"/>
          <w:sz w:val="28"/>
          <w:szCs w:val="28"/>
        </w:rPr>
        <w:t>接入，提供移动版SDK（</w:t>
      </w:r>
      <w:proofErr w:type="spellStart"/>
      <w:r w:rsidRPr="00DA0BAB">
        <w:rPr>
          <w:rFonts w:ascii="仿宋_GB2312" w:eastAsia="仿宋_GB2312" w:hAnsi="宋体" w:hint="eastAsia"/>
          <w:sz w:val="28"/>
          <w:szCs w:val="28"/>
        </w:rPr>
        <w:t>ios</w:t>
      </w:r>
      <w:proofErr w:type="spellEnd"/>
      <w:r w:rsidRPr="00DA0BAB">
        <w:rPr>
          <w:rFonts w:ascii="仿宋_GB2312" w:eastAsia="仿宋_GB2312" w:hAnsi="宋体" w:hint="eastAsia"/>
          <w:sz w:val="28"/>
          <w:szCs w:val="28"/>
        </w:rPr>
        <w:t>/Android</w:t>
      </w:r>
      <w:r w:rsidRPr="00DA0BAB">
        <w:rPr>
          <w:rFonts w:ascii="仿宋_GB2312" w:eastAsia="仿宋_GB2312" w:hAnsi="宋体" w:hint="eastAsia"/>
          <w:sz w:val="28"/>
          <w:szCs w:val="28"/>
        </w:rPr>
        <w:lastRenderedPageBreak/>
        <w:t>版本</w:t>
      </w:r>
      <w:r w:rsidRPr="00DA0BAB">
        <w:rPr>
          <w:rFonts w:ascii="仿宋_GB2312" w:eastAsia="仿宋_GB2312" w:hAnsi="宋体"/>
          <w:sz w:val="28"/>
          <w:szCs w:val="28"/>
        </w:rPr>
        <w:t>）</w:t>
      </w:r>
      <w:r w:rsidRPr="00DA0BAB">
        <w:rPr>
          <w:rFonts w:ascii="仿宋_GB2312" w:eastAsia="仿宋_GB2312" w:hAnsi="宋体" w:hint="eastAsia"/>
          <w:sz w:val="28"/>
          <w:szCs w:val="28"/>
        </w:rPr>
        <w:t>，</w:t>
      </w:r>
      <w:r w:rsidRPr="00DA0BAB">
        <w:rPr>
          <w:rFonts w:ascii="仿宋_GB2312" w:eastAsia="仿宋_GB2312" w:hAnsi="宋体"/>
          <w:sz w:val="28"/>
          <w:szCs w:val="28"/>
        </w:rPr>
        <w:t>并协助我行完成SDK和APP应用的</w:t>
      </w:r>
      <w:r w:rsidRPr="00DA0BAB">
        <w:rPr>
          <w:rFonts w:ascii="仿宋_GB2312" w:eastAsia="仿宋_GB2312" w:hAnsi="宋体" w:hint="eastAsia"/>
          <w:sz w:val="28"/>
          <w:szCs w:val="28"/>
        </w:rPr>
        <w:t>集成</w:t>
      </w:r>
      <w:r w:rsidRPr="00DA0BAB">
        <w:rPr>
          <w:rFonts w:ascii="仿宋_GB2312" w:eastAsia="仿宋_GB2312" w:hAnsi="宋体"/>
          <w:sz w:val="28"/>
          <w:szCs w:val="28"/>
        </w:rPr>
        <w:t>。</w:t>
      </w:r>
    </w:p>
    <w:p w:rsidR="006D6E3A" w:rsidRPr="00DA0BAB" w:rsidRDefault="006D6E3A" w:rsidP="00045D25">
      <w:pPr>
        <w:rPr>
          <w:rFonts w:ascii="仿宋" w:eastAsia="仿宋" w:hAnsi="仿宋"/>
          <w:sz w:val="28"/>
          <w:szCs w:val="28"/>
        </w:rPr>
      </w:pPr>
    </w:p>
    <w:p w:rsidR="00045D25" w:rsidRPr="00DA0BAB" w:rsidRDefault="00045D25" w:rsidP="00A466EC">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DA0BAB">
        <w:rPr>
          <w:rFonts w:ascii="黑体" w:eastAsia="黑体" w:hAnsi="黑体" w:hint="eastAsia"/>
          <w:b/>
          <w:bCs/>
          <w:snapToGrid w:val="0"/>
          <w:sz w:val="28"/>
          <w:szCs w:val="28"/>
        </w:rPr>
        <w:t>第三部分   公告说明</w:t>
      </w:r>
    </w:p>
    <w:p w:rsidR="00045D25" w:rsidRPr="00DA0BAB" w:rsidRDefault="0017098D" w:rsidP="0017098D">
      <w:pPr>
        <w:pStyle w:val="3"/>
        <w:spacing w:after="0" w:line="240" w:lineRule="auto"/>
        <w:ind w:left="560"/>
        <w:jc w:val="left"/>
        <w:rPr>
          <w:rFonts w:ascii="仿宋" w:eastAsia="仿宋" w:hAnsi="仿宋"/>
          <w:b w:val="0"/>
          <w:snapToGrid w:val="0"/>
          <w:sz w:val="28"/>
          <w:szCs w:val="28"/>
        </w:rPr>
      </w:pPr>
      <w:r w:rsidRPr="00DA0BAB">
        <w:rPr>
          <w:rFonts w:ascii="仿宋" w:eastAsia="仿宋" w:hAnsi="仿宋" w:hint="eastAsia"/>
          <w:b w:val="0"/>
          <w:snapToGrid w:val="0"/>
          <w:sz w:val="28"/>
          <w:szCs w:val="28"/>
        </w:rPr>
        <w:t>一、</w:t>
      </w:r>
      <w:r w:rsidR="00045D25" w:rsidRPr="00DA0BAB">
        <w:rPr>
          <w:rFonts w:ascii="仿宋" w:eastAsia="仿宋" w:hAnsi="仿宋" w:hint="eastAsia"/>
          <w:b w:val="0"/>
          <w:snapToGrid w:val="0"/>
          <w:sz w:val="28"/>
          <w:szCs w:val="28"/>
        </w:rPr>
        <w:t>适用范围</w:t>
      </w:r>
    </w:p>
    <w:p w:rsidR="00045D25" w:rsidRPr="00DA0BAB" w:rsidRDefault="00045D25" w:rsidP="00045D25">
      <w:pPr>
        <w:autoSpaceDE w:val="0"/>
        <w:autoSpaceDN w:val="0"/>
        <w:adjustRightInd w:val="0"/>
        <w:ind w:firstLine="624"/>
        <w:jc w:val="left"/>
        <w:rPr>
          <w:rFonts w:ascii="仿宋" w:eastAsia="仿宋" w:hAnsi="仿宋"/>
          <w:snapToGrid w:val="0"/>
          <w:sz w:val="28"/>
          <w:szCs w:val="28"/>
        </w:rPr>
      </w:pPr>
      <w:r w:rsidRPr="00DA0BAB">
        <w:rPr>
          <w:rFonts w:ascii="仿宋" w:eastAsia="仿宋" w:hAnsi="仿宋" w:hint="eastAsia"/>
          <w:snapToGrid w:val="0"/>
          <w:sz w:val="28"/>
          <w:szCs w:val="28"/>
        </w:rPr>
        <w:t>本公告文件仅适用于江苏昆山农村商业银行股份有限公司（以下简称“昆山农商银行”）</w:t>
      </w:r>
      <w:r w:rsidR="00C74EFB" w:rsidRPr="00DA0BAB">
        <w:rPr>
          <w:rFonts w:ascii="仿宋_GB2312" w:eastAsia="仿宋_GB2312" w:hAnsi="宋体" w:hint="eastAsia"/>
          <w:snapToGrid w:val="0"/>
          <w:sz w:val="28"/>
          <w:u w:val="single"/>
        </w:rPr>
        <w:t>OCR识别应用项目</w:t>
      </w:r>
      <w:r w:rsidRPr="00DA0BAB">
        <w:rPr>
          <w:rFonts w:ascii="仿宋" w:eastAsia="仿宋" w:hAnsi="仿宋" w:hint="eastAsia"/>
          <w:snapToGrid w:val="0"/>
          <w:sz w:val="28"/>
          <w:szCs w:val="28"/>
        </w:rPr>
        <w:t>而进行的公开选型。</w:t>
      </w:r>
    </w:p>
    <w:p w:rsidR="00045D25" w:rsidRPr="00DA0BAB" w:rsidRDefault="0017098D" w:rsidP="0017098D">
      <w:pPr>
        <w:pStyle w:val="3"/>
        <w:spacing w:after="0" w:line="240" w:lineRule="auto"/>
        <w:ind w:left="560"/>
        <w:jc w:val="left"/>
        <w:rPr>
          <w:rFonts w:ascii="仿宋" w:eastAsia="仿宋" w:hAnsi="仿宋"/>
          <w:b w:val="0"/>
          <w:snapToGrid w:val="0"/>
          <w:sz w:val="28"/>
          <w:szCs w:val="28"/>
        </w:rPr>
      </w:pPr>
      <w:r w:rsidRPr="00DA0BAB">
        <w:rPr>
          <w:rFonts w:ascii="仿宋" w:eastAsia="仿宋" w:hAnsi="仿宋" w:hint="eastAsia"/>
          <w:b w:val="0"/>
          <w:snapToGrid w:val="0"/>
          <w:sz w:val="28"/>
          <w:szCs w:val="28"/>
        </w:rPr>
        <w:t>二、</w:t>
      </w:r>
      <w:r w:rsidR="00045D25" w:rsidRPr="00DA0BAB">
        <w:rPr>
          <w:rFonts w:ascii="仿宋" w:eastAsia="仿宋" w:hAnsi="仿宋" w:hint="eastAsia"/>
          <w:b w:val="0"/>
          <w:snapToGrid w:val="0"/>
          <w:sz w:val="28"/>
          <w:szCs w:val="28"/>
        </w:rPr>
        <w:t>定义</w:t>
      </w:r>
    </w:p>
    <w:p w:rsidR="00045D25" w:rsidRPr="00DA0BAB" w:rsidRDefault="00045D25" w:rsidP="00045D25">
      <w:pPr>
        <w:numPr>
          <w:ilvl w:val="0"/>
          <w:numId w:val="5"/>
        </w:numPr>
        <w:autoSpaceDE w:val="0"/>
        <w:autoSpaceDN w:val="0"/>
        <w:adjustRightInd w:val="0"/>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“公告人”系指组织本次项目的机构：昆山农商银行。</w:t>
      </w:r>
    </w:p>
    <w:p w:rsidR="00045D25" w:rsidRPr="00DA0BAB" w:rsidRDefault="00045D25" w:rsidP="00045D25">
      <w:pPr>
        <w:numPr>
          <w:ilvl w:val="0"/>
          <w:numId w:val="5"/>
        </w:numPr>
        <w:autoSpaceDE w:val="0"/>
        <w:autoSpaceDN w:val="0"/>
        <w:adjustRightInd w:val="0"/>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“意向人”系指满足本公告文件要求并有意向承担本项目建设的法人单位。</w:t>
      </w:r>
    </w:p>
    <w:p w:rsidR="00045D25" w:rsidRPr="00DA0BAB" w:rsidRDefault="00045D25" w:rsidP="00045D25">
      <w:pPr>
        <w:numPr>
          <w:ilvl w:val="0"/>
          <w:numId w:val="5"/>
        </w:numPr>
        <w:autoSpaceDE w:val="0"/>
        <w:autoSpaceDN w:val="0"/>
        <w:adjustRightInd w:val="0"/>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“设备（系统）”系指意向人按公告文件规定，须向公告人提供的设备、软件系统、备品备件、工具、手册及其他有关技术资料和材料。</w:t>
      </w:r>
    </w:p>
    <w:p w:rsidR="00045D25" w:rsidRPr="00DA0BAB" w:rsidRDefault="00045D25" w:rsidP="00045D25">
      <w:pPr>
        <w:numPr>
          <w:ilvl w:val="0"/>
          <w:numId w:val="5"/>
        </w:numPr>
        <w:autoSpaceDE w:val="0"/>
        <w:autoSpaceDN w:val="0"/>
        <w:adjustRightInd w:val="0"/>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“服务”系指公告文件规定意向人须承担的在选型过程中的技术服务、运输、安装调试、人员培训、售后服务和其他类似的义务。</w:t>
      </w:r>
    </w:p>
    <w:p w:rsidR="00045D25" w:rsidRPr="00DA0BAB" w:rsidRDefault="00045D25" w:rsidP="00045D25">
      <w:pPr>
        <w:numPr>
          <w:ilvl w:val="0"/>
          <w:numId w:val="5"/>
        </w:numPr>
        <w:autoSpaceDE w:val="0"/>
        <w:autoSpaceDN w:val="0"/>
        <w:adjustRightInd w:val="0"/>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“公告文件”系指本文件及其附件，如公告人对公告文件及其附件进行有效的修改或澄清，则该修改和澄清构成公告文件不可分割的一部分。</w:t>
      </w:r>
    </w:p>
    <w:p w:rsidR="00045D25" w:rsidRPr="00DA0BAB" w:rsidRDefault="00045D25" w:rsidP="00045D25">
      <w:pPr>
        <w:numPr>
          <w:ilvl w:val="0"/>
          <w:numId w:val="5"/>
        </w:numPr>
        <w:autoSpaceDE w:val="0"/>
        <w:autoSpaceDN w:val="0"/>
        <w:adjustRightInd w:val="0"/>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“技术方案”系指意向人按照公告文件要求编写，并向公告人递交的有效的文字说明、表格、图表等文件。</w:t>
      </w:r>
    </w:p>
    <w:p w:rsidR="00045D25" w:rsidRPr="00DA0BAB" w:rsidRDefault="0017098D" w:rsidP="0017098D">
      <w:pPr>
        <w:pStyle w:val="3"/>
        <w:spacing w:after="0" w:line="240" w:lineRule="auto"/>
        <w:ind w:left="560"/>
        <w:jc w:val="left"/>
        <w:rPr>
          <w:rFonts w:ascii="仿宋" w:eastAsia="仿宋" w:hAnsi="仿宋"/>
          <w:b w:val="0"/>
          <w:snapToGrid w:val="0"/>
          <w:sz w:val="28"/>
          <w:szCs w:val="28"/>
        </w:rPr>
      </w:pPr>
      <w:r w:rsidRPr="00DA0BAB">
        <w:rPr>
          <w:rFonts w:ascii="仿宋" w:eastAsia="仿宋" w:hAnsi="仿宋" w:hint="eastAsia"/>
          <w:b w:val="0"/>
          <w:snapToGrid w:val="0"/>
          <w:sz w:val="28"/>
          <w:szCs w:val="28"/>
        </w:rPr>
        <w:lastRenderedPageBreak/>
        <w:t>三、</w:t>
      </w:r>
      <w:r w:rsidR="00045D25" w:rsidRPr="00DA0BAB">
        <w:rPr>
          <w:rFonts w:ascii="仿宋" w:eastAsia="仿宋" w:hAnsi="仿宋" w:hint="eastAsia"/>
          <w:b w:val="0"/>
          <w:snapToGrid w:val="0"/>
          <w:sz w:val="28"/>
          <w:szCs w:val="28"/>
        </w:rPr>
        <w:t>对于本次公告的重要说明</w:t>
      </w:r>
    </w:p>
    <w:p w:rsidR="00045D25" w:rsidRPr="00DA0BAB" w:rsidRDefault="006B35C4" w:rsidP="00226D35">
      <w:pPr>
        <w:tabs>
          <w:tab w:val="left" w:pos="0"/>
        </w:tabs>
        <w:ind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意向人须于</w:t>
      </w:r>
      <w:r w:rsidR="00CE7111" w:rsidRPr="00DA0BAB">
        <w:rPr>
          <w:rFonts w:ascii="仿宋" w:eastAsia="仿宋" w:hAnsi="仿宋" w:hint="eastAsia"/>
          <w:snapToGrid w:val="0"/>
          <w:sz w:val="28"/>
          <w:szCs w:val="28"/>
        </w:rPr>
        <w:t>20</w:t>
      </w:r>
      <w:r w:rsidR="00C74EFB" w:rsidRPr="00DA0BAB">
        <w:rPr>
          <w:rFonts w:ascii="仿宋" w:eastAsia="仿宋" w:hAnsi="仿宋" w:hint="eastAsia"/>
          <w:snapToGrid w:val="0"/>
          <w:sz w:val="28"/>
          <w:szCs w:val="28"/>
        </w:rPr>
        <w:t>20</w:t>
      </w:r>
      <w:r w:rsidRPr="00DA0BAB">
        <w:rPr>
          <w:rFonts w:ascii="仿宋" w:eastAsia="仿宋" w:hAnsi="仿宋" w:hint="eastAsia"/>
          <w:snapToGrid w:val="0"/>
          <w:sz w:val="28"/>
          <w:szCs w:val="28"/>
        </w:rPr>
        <w:t>年</w:t>
      </w:r>
      <w:r w:rsidR="00DA0BAB" w:rsidRPr="00DA0BAB">
        <w:rPr>
          <w:rFonts w:ascii="仿宋" w:eastAsia="仿宋" w:hAnsi="仿宋" w:hint="eastAsia"/>
          <w:snapToGrid w:val="0"/>
          <w:sz w:val="28"/>
          <w:szCs w:val="28"/>
        </w:rPr>
        <w:t>2</w:t>
      </w:r>
      <w:r w:rsidRPr="00DA0BAB">
        <w:rPr>
          <w:rFonts w:ascii="仿宋" w:eastAsia="仿宋" w:hAnsi="仿宋" w:hint="eastAsia"/>
          <w:snapToGrid w:val="0"/>
          <w:sz w:val="28"/>
          <w:szCs w:val="28"/>
        </w:rPr>
        <w:t>月</w:t>
      </w:r>
      <w:r w:rsidR="00DA0BAB" w:rsidRPr="00DA0BAB">
        <w:rPr>
          <w:rFonts w:ascii="仿宋" w:eastAsia="仿宋" w:hAnsi="仿宋" w:hint="eastAsia"/>
          <w:snapToGrid w:val="0"/>
          <w:sz w:val="28"/>
          <w:szCs w:val="28"/>
        </w:rPr>
        <w:t>10</w:t>
      </w:r>
      <w:r w:rsidRPr="00DA0BAB">
        <w:rPr>
          <w:rFonts w:ascii="仿宋" w:eastAsia="仿宋" w:hAnsi="仿宋" w:hint="eastAsia"/>
          <w:snapToGrid w:val="0"/>
          <w:sz w:val="28"/>
          <w:szCs w:val="28"/>
        </w:rPr>
        <w:t>日17:00前将交流文档等材料发送至联系人邮箱，并主动联系本公告联系人协商安排时间进行现场讲解及</w:t>
      </w:r>
      <w:r w:rsidRPr="00DA0BAB">
        <w:rPr>
          <w:rFonts w:ascii="仿宋" w:eastAsia="仿宋" w:hAnsi="仿宋"/>
          <w:snapToGrid w:val="0"/>
          <w:sz w:val="28"/>
          <w:szCs w:val="28"/>
        </w:rPr>
        <w:t>答疑</w:t>
      </w:r>
      <w:r w:rsidRPr="00DA0BAB">
        <w:rPr>
          <w:rFonts w:ascii="仿宋" w:eastAsia="仿宋" w:hAnsi="仿宋" w:hint="eastAsia"/>
          <w:snapToGrid w:val="0"/>
          <w:sz w:val="28"/>
          <w:szCs w:val="28"/>
        </w:rPr>
        <w:t>,公告人将根据讲解和答疑情况确定入围厂商参加公开招标</w:t>
      </w:r>
      <w:r w:rsidR="00045D25" w:rsidRPr="00DA0BAB">
        <w:rPr>
          <w:rFonts w:ascii="仿宋" w:eastAsia="仿宋" w:hAnsi="仿宋" w:hint="eastAsia"/>
          <w:snapToGrid w:val="0"/>
          <w:sz w:val="28"/>
          <w:szCs w:val="28"/>
        </w:rPr>
        <w:t>。</w:t>
      </w:r>
    </w:p>
    <w:p w:rsidR="00045D25" w:rsidRPr="00DA0BAB" w:rsidRDefault="0017098D" w:rsidP="0017098D">
      <w:pPr>
        <w:pStyle w:val="3"/>
        <w:spacing w:after="0" w:line="240" w:lineRule="auto"/>
        <w:ind w:left="560"/>
        <w:jc w:val="left"/>
        <w:rPr>
          <w:rFonts w:ascii="仿宋" w:eastAsia="仿宋" w:hAnsi="仿宋"/>
          <w:b w:val="0"/>
          <w:snapToGrid w:val="0"/>
          <w:sz w:val="28"/>
          <w:szCs w:val="28"/>
        </w:rPr>
      </w:pPr>
      <w:r w:rsidRPr="00DA0BAB">
        <w:rPr>
          <w:rFonts w:ascii="仿宋" w:eastAsia="仿宋" w:hAnsi="仿宋" w:hint="eastAsia"/>
          <w:b w:val="0"/>
          <w:snapToGrid w:val="0"/>
          <w:sz w:val="28"/>
          <w:szCs w:val="28"/>
        </w:rPr>
        <w:t>四、</w:t>
      </w:r>
      <w:r w:rsidR="00045D25" w:rsidRPr="00DA0BAB">
        <w:rPr>
          <w:rFonts w:ascii="仿宋" w:eastAsia="仿宋" w:hAnsi="仿宋" w:hint="eastAsia"/>
          <w:b w:val="0"/>
          <w:snapToGrid w:val="0"/>
          <w:sz w:val="28"/>
          <w:szCs w:val="28"/>
        </w:rPr>
        <w:t>对意向人的要求</w:t>
      </w:r>
    </w:p>
    <w:p w:rsidR="00045D25" w:rsidRPr="00DA0BAB" w:rsidRDefault="00045D25" w:rsidP="00045D25">
      <w:pPr>
        <w:numPr>
          <w:ilvl w:val="0"/>
          <w:numId w:val="4"/>
        </w:numPr>
        <w:tabs>
          <w:tab w:val="left" w:pos="567"/>
        </w:tabs>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意向人</w:t>
      </w:r>
      <w:r w:rsidRPr="00DA0BAB">
        <w:rPr>
          <w:rFonts w:ascii="仿宋" w:eastAsia="仿宋" w:hAnsi="仿宋" w:hint="eastAsia"/>
          <w:sz w:val="28"/>
          <w:szCs w:val="28"/>
        </w:rPr>
        <w:t>必须为具有独立企业法人资格，具有合法名称、组织机构、固定的办公场所，注册资本要求不少于</w:t>
      </w:r>
      <w:r w:rsidR="00FA71B7" w:rsidRPr="00DA0BAB">
        <w:rPr>
          <w:rFonts w:ascii="仿宋" w:eastAsia="仿宋" w:hAnsi="仿宋"/>
          <w:sz w:val="28"/>
          <w:szCs w:val="28"/>
        </w:rPr>
        <w:t>500</w:t>
      </w:r>
      <w:r w:rsidRPr="00DA0BAB">
        <w:rPr>
          <w:rFonts w:ascii="仿宋" w:eastAsia="仿宋" w:hAnsi="仿宋" w:hint="eastAsia"/>
          <w:sz w:val="28"/>
          <w:szCs w:val="28"/>
        </w:rPr>
        <w:t>万元人民币（或等值外币），注册时间不少于</w:t>
      </w:r>
      <w:r w:rsidR="00FA71B7" w:rsidRPr="00DA0BAB">
        <w:rPr>
          <w:rFonts w:ascii="仿宋" w:eastAsia="仿宋" w:hAnsi="仿宋"/>
          <w:sz w:val="28"/>
          <w:szCs w:val="28"/>
        </w:rPr>
        <w:t>3</w:t>
      </w:r>
      <w:r w:rsidRPr="00DA0BAB">
        <w:rPr>
          <w:rFonts w:ascii="仿宋" w:eastAsia="仿宋" w:hAnsi="仿宋" w:hint="eastAsia"/>
          <w:sz w:val="28"/>
          <w:szCs w:val="28"/>
        </w:rPr>
        <w:t>年，且具有良好的技术力量、商业信誉和售后服务体系。</w:t>
      </w:r>
    </w:p>
    <w:p w:rsidR="00045D25" w:rsidRPr="00DA0BAB" w:rsidRDefault="00045D25" w:rsidP="00045D25">
      <w:pPr>
        <w:numPr>
          <w:ilvl w:val="0"/>
          <w:numId w:val="4"/>
        </w:numPr>
        <w:tabs>
          <w:tab w:val="left" w:pos="567"/>
        </w:tabs>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意向人必须具有良好的经济和技术实力，能够按时提交公告人要求的交付件，并能够在选型过程中及时地提供公告人要求的优质服务。</w:t>
      </w:r>
    </w:p>
    <w:p w:rsidR="00045D25" w:rsidRPr="00DA0BAB" w:rsidRDefault="00045D25" w:rsidP="00045D25">
      <w:pPr>
        <w:numPr>
          <w:ilvl w:val="0"/>
          <w:numId w:val="3"/>
        </w:numPr>
        <w:tabs>
          <w:tab w:val="left" w:pos="0"/>
        </w:tabs>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意向人近三年来签署过类似合同、承担过金融行业类似项目及成功案例，案例数不少于</w:t>
      </w:r>
      <w:r w:rsidR="002213FE" w:rsidRPr="00DA0BAB">
        <w:rPr>
          <w:rFonts w:ascii="仿宋" w:eastAsia="仿宋" w:hAnsi="仿宋" w:hint="eastAsia"/>
          <w:snapToGrid w:val="0"/>
          <w:sz w:val="28"/>
          <w:szCs w:val="28"/>
          <w:u w:val="single"/>
        </w:rPr>
        <w:t>3</w:t>
      </w:r>
      <w:r w:rsidRPr="00DA0BAB">
        <w:rPr>
          <w:rFonts w:ascii="仿宋" w:eastAsia="仿宋" w:hAnsi="仿宋" w:hint="eastAsia"/>
          <w:snapToGrid w:val="0"/>
          <w:sz w:val="28"/>
          <w:szCs w:val="28"/>
        </w:rPr>
        <w:t>个。意向人应具备相应实施资格。</w:t>
      </w:r>
    </w:p>
    <w:p w:rsidR="00045D25" w:rsidRPr="00DA0BAB" w:rsidRDefault="00045D25" w:rsidP="00045D25">
      <w:pPr>
        <w:numPr>
          <w:ilvl w:val="0"/>
          <w:numId w:val="3"/>
        </w:numPr>
        <w:tabs>
          <w:tab w:val="left" w:pos="0"/>
        </w:tabs>
        <w:ind w:left="0" w:firstLineChars="200" w:firstLine="560"/>
        <w:jc w:val="left"/>
        <w:rPr>
          <w:rFonts w:ascii="仿宋" w:eastAsia="仿宋" w:hAnsi="仿宋"/>
          <w:snapToGrid w:val="0"/>
          <w:sz w:val="28"/>
          <w:szCs w:val="28"/>
        </w:rPr>
      </w:pPr>
      <w:r w:rsidRPr="00DA0BAB">
        <w:rPr>
          <w:rFonts w:ascii="仿宋" w:eastAsia="仿宋" w:hAnsi="仿宋" w:hint="eastAsia"/>
          <w:snapToGrid w:val="0"/>
          <w:sz w:val="28"/>
          <w:szCs w:val="28"/>
        </w:rPr>
        <w:t>意向人必须具有良好的银行资信和商业信誉，没有违法、违约记录，不处于被责令停业，财产被接管、冻结、破产等非正常经营状态。</w:t>
      </w:r>
    </w:p>
    <w:p w:rsidR="00045D25" w:rsidRPr="00DA0BAB" w:rsidRDefault="0017098D" w:rsidP="0017098D">
      <w:pPr>
        <w:pStyle w:val="3"/>
        <w:spacing w:after="0" w:line="240" w:lineRule="auto"/>
        <w:ind w:left="560"/>
        <w:jc w:val="left"/>
        <w:rPr>
          <w:rFonts w:ascii="仿宋" w:eastAsia="仿宋" w:hAnsi="仿宋"/>
          <w:b w:val="0"/>
          <w:snapToGrid w:val="0"/>
          <w:sz w:val="28"/>
          <w:szCs w:val="28"/>
        </w:rPr>
      </w:pPr>
      <w:r w:rsidRPr="00DA0BAB">
        <w:rPr>
          <w:rFonts w:ascii="仿宋" w:eastAsia="仿宋" w:hAnsi="仿宋" w:hint="eastAsia"/>
          <w:b w:val="0"/>
          <w:snapToGrid w:val="0"/>
          <w:sz w:val="28"/>
          <w:szCs w:val="28"/>
        </w:rPr>
        <w:t>五、</w:t>
      </w:r>
      <w:r w:rsidR="00045D25" w:rsidRPr="00DA0BAB">
        <w:rPr>
          <w:rFonts w:ascii="仿宋" w:eastAsia="仿宋" w:hAnsi="仿宋" w:hint="eastAsia"/>
          <w:b w:val="0"/>
          <w:snapToGrid w:val="0"/>
          <w:sz w:val="28"/>
          <w:szCs w:val="28"/>
        </w:rPr>
        <w:t>选型交流费用</w:t>
      </w:r>
    </w:p>
    <w:p w:rsidR="00045D25" w:rsidRPr="00DA0BAB" w:rsidRDefault="00045D25" w:rsidP="00045D25">
      <w:pPr>
        <w:autoSpaceDE w:val="0"/>
        <w:autoSpaceDN w:val="0"/>
        <w:adjustRightInd w:val="0"/>
        <w:ind w:firstLine="624"/>
        <w:jc w:val="left"/>
        <w:rPr>
          <w:rFonts w:ascii="仿宋" w:eastAsia="仿宋" w:hAnsi="仿宋"/>
          <w:snapToGrid w:val="0"/>
          <w:sz w:val="28"/>
          <w:szCs w:val="28"/>
        </w:rPr>
      </w:pPr>
      <w:r w:rsidRPr="00DA0BAB">
        <w:rPr>
          <w:rFonts w:ascii="仿宋" w:eastAsia="仿宋" w:hAnsi="仿宋" w:hint="eastAsia"/>
          <w:snapToGrid w:val="0"/>
          <w:sz w:val="28"/>
          <w:szCs w:val="28"/>
        </w:rPr>
        <w:t>公告人提供选型交流的办公场所，测试用环境。此外，意向人应自行承担与参与选型的有关的全部费用，公告人在任何情况下无义务和责任承担上述费用。</w:t>
      </w:r>
    </w:p>
    <w:p w:rsidR="00045D25" w:rsidRPr="00DA0BAB" w:rsidRDefault="0017098D" w:rsidP="0017098D">
      <w:pPr>
        <w:pStyle w:val="3"/>
        <w:spacing w:after="0" w:line="240" w:lineRule="auto"/>
        <w:ind w:left="560"/>
        <w:jc w:val="left"/>
        <w:rPr>
          <w:rFonts w:ascii="仿宋" w:eastAsia="仿宋" w:hAnsi="仿宋"/>
          <w:b w:val="0"/>
          <w:snapToGrid w:val="0"/>
          <w:sz w:val="28"/>
          <w:szCs w:val="28"/>
        </w:rPr>
      </w:pPr>
      <w:r w:rsidRPr="00DA0BAB">
        <w:rPr>
          <w:rFonts w:ascii="仿宋" w:eastAsia="仿宋" w:hAnsi="仿宋" w:hint="eastAsia"/>
          <w:b w:val="0"/>
          <w:snapToGrid w:val="0"/>
          <w:sz w:val="28"/>
          <w:szCs w:val="28"/>
        </w:rPr>
        <w:lastRenderedPageBreak/>
        <w:t>六、</w:t>
      </w:r>
      <w:r w:rsidR="00045D25" w:rsidRPr="00DA0BAB">
        <w:rPr>
          <w:rFonts w:ascii="仿宋" w:eastAsia="仿宋" w:hAnsi="仿宋" w:hint="eastAsia"/>
          <w:b w:val="0"/>
          <w:snapToGrid w:val="0"/>
          <w:sz w:val="28"/>
          <w:szCs w:val="28"/>
        </w:rPr>
        <w:t>公告文件的解释及咨询</w:t>
      </w:r>
    </w:p>
    <w:p w:rsidR="00045D25" w:rsidRPr="00DA0BAB" w:rsidRDefault="00045D25" w:rsidP="0080241D">
      <w:pPr>
        <w:autoSpaceDE w:val="0"/>
        <w:autoSpaceDN w:val="0"/>
        <w:adjustRightInd w:val="0"/>
        <w:ind w:firstLineChars="200" w:firstLine="560"/>
        <w:jc w:val="left"/>
        <w:rPr>
          <w:rFonts w:ascii="仿宋" w:eastAsia="仿宋" w:hAnsi="仿宋"/>
          <w:sz w:val="28"/>
          <w:szCs w:val="28"/>
        </w:rPr>
      </w:pPr>
      <w:r w:rsidRPr="00DA0BAB">
        <w:rPr>
          <w:rFonts w:ascii="仿宋" w:eastAsia="仿宋" w:hAnsi="仿宋" w:hint="eastAsia"/>
          <w:snapToGrid w:val="0"/>
          <w:sz w:val="28"/>
          <w:szCs w:val="28"/>
        </w:rPr>
        <w:t>本公告文件的解释权属公告人。</w:t>
      </w:r>
      <w:r w:rsidRPr="00DA0BAB">
        <w:rPr>
          <w:rFonts w:ascii="仿宋" w:eastAsia="仿宋" w:hAnsi="仿宋" w:hint="eastAsia"/>
          <w:sz w:val="28"/>
          <w:szCs w:val="28"/>
        </w:rPr>
        <w:t>对本次公告有任何询问，请与昆山农商银行本次公告联系人联系。</w:t>
      </w:r>
    </w:p>
    <w:p w:rsidR="00045D25" w:rsidRPr="00DA0BAB" w:rsidRDefault="00045D25" w:rsidP="00045D25">
      <w:pPr>
        <w:autoSpaceDE w:val="0"/>
        <w:autoSpaceDN w:val="0"/>
        <w:adjustRightInd w:val="0"/>
        <w:jc w:val="left"/>
        <w:rPr>
          <w:rFonts w:ascii="仿宋" w:eastAsia="仿宋" w:hAnsi="仿宋"/>
          <w:sz w:val="28"/>
          <w:szCs w:val="28"/>
        </w:rPr>
      </w:pPr>
    </w:p>
    <w:p w:rsidR="00DA0BAB" w:rsidRPr="00DA0BAB" w:rsidRDefault="00DA0BAB">
      <w:pPr>
        <w:autoSpaceDE w:val="0"/>
        <w:autoSpaceDN w:val="0"/>
        <w:adjustRightInd w:val="0"/>
        <w:jc w:val="left"/>
        <w:rPr>
          <w:rFonts w:ascii="仿宋" w:eastAsia="仿宋" w:hAnsi="仿宋"/>
          <w:sz w:val="28"/>
          <w:szCs w:val="28"/>
        </w:rPr>
      </w:pPr>
    </w:p>
    <w:sectPr w:rsidR="00DA0BAB" w:rsidRPr="00DA0BAB" w:rsidSect="0024338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52" w:rsidRDefault="006E3852" w:rsidP="00243385">
      <w:r>
        <w:separator/>
      </w:r>
    </w:p>
  </w:endnote>
  <w:endnote w:type="continuationSeparator" w:id="0">
    <w:p w:rsidR="006E3852" w:rsidRDefault="006E3852" w:rsidP="0024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E2" w:rsidRDefault="00135340">
    <w:pPr>
      <w:pStyle w:val="a6"/>
      <w:jc w:val="center"/>
    </w:pPr>
    <w:r>
      <w:fldChar w:fldCharType="begin"/>
    </w:r>
    <w:r w:rsidR="00645F80">
      <w:instrText xml:space="preserve"> PAGE   \* MERGEFORMAT </w:instrText>
    </w:r>
    <w:r>
      <w:fldChar w:fldCharType="separate"/>
    </w:r>
    <w:r w:rsidR="008244F4" w:rsidRPr="008244F4">
      <w:rPr>
        <w:noProof/>
        <w:lang w:val="zh-CN"/>
      </w:rPr>
      <w:t>3</w:t>
    </w:r>
    <w:r>
      <w:fldChar w:fldCharType="end"/>
    </w:r>
  </w:p>
  <w:p w:rsidR="00CF00E2" w:rsidRDefault="006E3852" w:rsidP="00CD44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52" w:rsidRDefault="006E3852" w:rsidP="00243385">
      <w:r>
        <w:separator/>
      </w:r>
    </w:p>
  </w:footnote>
  <w:footnote w:type="continuationSeparator" w:id="0">
    <w:p w:rsidR="006E3852" w:rsidRDefault="006E3852" w:rsidP="00243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start w:val="1"/>
      <w:numFmt w:val="decimal"/>
      <w:lvlText w:val="%1."/>
      <w:lvlJc w:val="left"/>
      <w:pPr>
        <w:tabs>
          <w:tab w:val="num" w:pos="360"/>
        </w:tabs>
        <w:ind w:left="360" w:hanging="360"/>
      </w:pPr>
    </w:lvl>
  </w:abstractNum>
  <w:abstractNum w:abstractNumId="1">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A"/>
    <w:multiLevelType w:val="singleLevel"/>
    <w:tmpl w:val="0000001A"/>
    <w:lvl w:ilvl="0">
      <w:start w:val="1"/>
      <w:numFmt w:val="chineseCounting"/>
      <w:suff w:val="nothing"/>
      <w:lvlText w:val="（%1）"/>
      <w:lvlJc w:val="left"/>
      <w:pPr>
        <w:ind w:left="1849" w:firstLine="420"/>
      </w:pPr>
      <w:rPr>
        <w:rFonts w:hint="eastAsia"/>
      </w:rPr>
    </w:lvl>
  </w:abstractNum>
  <w:abstractNum w:abstractNumId="3">
    <w:nsid w:val="011662BE"/>
    <w:multiLevelType w:val="hybridMultilevel"/>
    <w:tmpl w:val="D9202984"/>
    <w:lvl w:ilvl="0" w:tplc="0254D028">
      <w:start w:val="1"/>
      <w:numFmt w:val="decimal"/>
      <w:lvlText w:val="（%1）"/>
      <w:lvlJc w:val="left"/>
      <w:pPr>
        <w:ind w:left="3108" w:hanging="420"/>
      </w:pPr>
      <w:rPr>
        <w:rFonts w:cs="Times New Roman" w:hint="default"/>
      </w:rPr>
    </w:lvl>
    <w:lvl w:ilvl="1" w:tplc="04090019" w:tentative="1">
      <w:start w:val="1"/>
      <w:numFmt w:val="lowerLetter"/>
      <w:lvlText w:val="%2)"/>
      <w:lvlJc w:val="left"/>
      <w:pPr>
        <w:ind w:left="3528" w:hanging="420"/>
      </w:pPr>
    </w:lvl>
    <w:lvl w:ilvl="2" w:tplc="0409001B" w:tentative="1">
      <w:start w:val="1"/>
      <w:numFmt w:val="lowerRoman"/>
      <w:lvlText w:val="%3."/>
      <w:lvlJc w:val="right"/>
      <w:pPr>
        <w:ind w:left="3948" w:hanging="420"/>
      </w:pPr>
    </w:lvl>
    <w:lvl w:ilvl="3" w:tplc="0409000F" w:tentative="1">
      <w:start w:val="1"/>
      <w:numFmt w:val="decimal"/>
      <w:lvlText w:val="%4."/>
      <w:lvlJc w:val="left"/>
      <w:pPr>
        <w:ind w:left="4368" w:hanging="420"/>
      </w:pPr>
    </w:lvl>
    <w:lvl w:ilvl="4" w:tplc="04090019" w:tentative="1">
      <w:start w:val="1"/>
      <w:numFmt w:val="lowerLetter"/>
      <w:lvlText w:val="%5)"/>
      <w:lvlJc w:val="left"/>
      <w:pPr>
        <w:ind w:left="4788" w:hanging="420"/>
      </w:pPr>
    </w:lvl>
    <w:lvl w:ilvl="5" w:tplc="0409001B" w:tentative="1">
      <w:start w:val="1"/>
      <w:numFmt w:val="lowerRoman"/>
      <w:lvlText w:val="%6."/>
      <w:lvlJc w:val="right"/>
      <w:pPr>
        <w:ind w:left="5208" w:hanging="420"/>
      </w:pPr>
    </w:lvl>
    <w:lvl w:ilvl="6" w:tplc="0409000F" w:tentative="1">
      <w:start w:val="1"/>
      <w:numFmt w:val="decimal"/>
      <w:lvlText w:val="%7."/>
      <w:lvlJc w:val="left"/>
      <w:pPr>
        <w:ind w:left="5628" w:hanging="420"/>
      </w:pPr>
    </w:lvl>
    <w:lvl w:ilvl="7" w:tplc="04090019" w:tentative="1">
      <w:start w:val="1"/>
      <w:numFmt w:val="lowerLetter"/>
      <w:lvlText w:val="%8)"/>
      <w:lvlJc w:val="left"/>
      <w:pPr>
        <w:ind w:left="6048" w:hanging="420"/>
      </w:pPr>
    </w:lvl>
    <w:lvl w:ilvl="8" w:tplc="0409001B" w:tentative="1">
      <w:start w:val="1"/>
      <w:numFmt w:val="lowerRoman"/>
      <w:lvlText w:val="%9."/>
      <w:lvlJc w:val="right"/>
      <w:pPr>
        <w:ind w:left="6468" w:hanging="420"/>
      </w:pPr>
    </w:lvl>
  </w:abstractNum>
  <w:abstractNum w:abstractNumId="4">
    <w:nsid w:val="063664B5"/>
    <w:multiLevelType w:val="hybridMultilevel"/>
    <w:tmpl w:val="325EB97A"/>
    <w:lvl w:ilvl="0" w:tplc="6888824C">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4C801A8"/>
    <w:multiLevelType w:val="hybridMultilevel"/>
    <w:tmpl w:val="79F66D26"/>
    <w:lvl w:ilvl="0" w:tplc="A98848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4F05B1"/>
    <w:multiLevelType w:val="hybridMultilevel"/>
    <w:tmpl w:val="000047FE"/>
    <w:lvl w:ilvl="0" w:tplc="A98848C0">
      <w:start w:val="1"/>
      <w:numFmt w:val="decimal"/>
      <w:lvlText w:val="%1. "/>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7">
    <w:nsid w:val="73775FD1"/>
    <w:multiLevelType w:val="hybridMultilevel"/>
    <w:tmpl w:val="72F459D8"/>
    <w:lvl w:ilvl="0" w:tplc="9000DD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5D25"/>
    <w:rsid w:val="000170C5"/>
    <w:rsid w:val="00017A5D"/>
    <w:rsid w:val="000228CC"/>
    <w:rsid w:val="0002326F"/>
    <w:rsid w:val="00026B36"/>
    <w:rsid w:val="00044B7E"/>
    <w:rsid w:val="00045D25"/>
    <w:rsid w:val="00046051"/>
    <w:rsid w:val="00051049"/>
    <w:rsid w:val="00061380"/>
    <w:rsid w:val="00063518"/>
    <w:rsid w:val="000B3030"/>
    <w:rsid w:val="000C6869"/>
    <w:rsid w:val="000C7D98"/>
    <w:rsid w:val="00111A00"/>
    <w:rsid w:val="00135340"/>
    <w:rsid w:val="0014176E"/>
    <w:rsid w:val="00147889"/>
    <w:rsid w:val="0017098D"/>
    <w:rsid w:val="001723C6"/>
    <w:rsid w:val="0019134A"/>
    <w:rsid w:val="00192E20"/>
    <w:rsid w:val="00194267"/>
    <w:rsid w:val="001A3C78"/>
    <w:rsid w:val="001C0A75"/>
    <w:rsid w:val="001C2B7B"/>
    <w:rsid w:val="001F3D34"/>
    <w:rsid w:val="00211F1C"/>
    <w:rsid w:val="002213FE"/>
    <w:rsid w:val="00226D35"/>
    <w:rsid w:val="00232674"/>
    <w:rsid w:val="00243385"/>
    <w:rsid w:val="00246432"/>
    <w:rsid w:val="0025552F"/>
    <w:rsid w:val="002709B6"/>
    <w:rsid w:val="00276111"/>
    <w:rsid w:val="00296B12"/>
    <w:rsid w:val="002B3D9D"/>
    <w:rsid w:val="002B5345"/>
    <w:rsid w:val="002B5A39"/>
    <w:rsid w:val="002F482A"/>
    <w:rsid w:val="0032471F"/>
    <w:rsid w:val="00333C23"/>
    <w:rsid w:val="00336F96"/>
    <w:rsid w:val="0034303E"/>
    <w:rsid w:val="00352CFB"/>
    <w:rsid w:val="00354B45"/>
    <w:rsid w:val="00381FBC"/>
    <w:rsid w:val="00382B48"/>
    <w:rsid w:val="003B0431"/>
    <w:rsid w:val="003D35F7"/>
    <w:rsid w:val="003D5B97"/>
    <w:rsid w:val="003E2987"/>
    <w:rsid w:val="0040192C"/>
    <w:rsid w:val="00424268"/>
    <w:rsid w:val="00454490"/>
    <w:rsid w:val="00483551"/>
    <w:rsid w:val="00491DB6"/>
    <w:rsid w:val="004C25F9"/>
    <w:rsid w:val="004D0FCF"/>
    <w:rsid w:val="004D737D"/>
    <w:rsid w:val="004D750B"/>
    <w:rsid w:val="004F1F70"/>
    <w:rsid w:val="00511D5F"/>
    <w:rsid w:val="00515F05"/>
    <w:rsid w:val="005344C7"/>
    <w:rsid w:val="005344FF"/>
    <w:rsid w:val="00546B4F"/>
    <w:rsid w:val="0055628B"/>
    <w:rsid w:val="005808D2"/>
    <w:rsid w:val="005A0D65"/>
    <w:rsid w:val="005A352B"/>
    <w:rsid w:val="005B13BD"/>
    <w:rsid w:val="005C013C"/>
    <w:rsid w:val="00600C19"/>
    <w:rsid w:val="00606527"/>
    <w:rsid w:val="00620C02"/>
    <w:rsid w:val="006341AB"/>
    <w:rsid w:val="00635476"/>
    <w:rsid w:val="00641A34"/>
    <w:rsid w:val="0064312F"/>
    <w:rsid w:val="00645F80"/>
    <w:rsid w:val="006B35C4"/>
    <w:rsid w:val="006D6E3A"/>
    <w:rsid w:val="006E3852"/>
    <w:rsid w:val="007159AD"/>
    <w:rsid w:val="007415AB"/>
    <w:rsid w:val="00753C38"/>
    <w:rsid w:val="00755E83"/>
    <w:rsid w:val="0076117F"/>
    <w:rsid w:val="00771B84"/>
    <w:rsid w:val="00776A2B"/>
    <w:rsid w:val="0079062A"/>
    <w:rsid w:val="007A2EAD"/>
    <w:rsid w:val="007A7B98"/>
    <w:rsid w:val="007B08CD"/>
    <w:rsid w:val="007B0DC4"/>
    <w:rsid w:val="007B5FEC"/>
    <w:rsid w:val="007B78BC"/>
    <w:rsid w:val="007E7B1D"/>
    <w:rsid w:val="007F3ACA"/>
    <w:rsid w:val="00801795"/>
    <w:rsid w:val="0080241D"/>
    <w:rsid w:val="008244F4"/>
    <w:rsid w:val="00836505"/>
    <w:rsid w:val="0084737D"/>
    <w:rsid w:val="0087160D"/>
    <w:rsid w:val="008717DC"/>
    <w:rsid w:val="00875585"/>
    <w:rsid w:val="00881EBC"/>
    <w:rsid w:val="00882F8B"/>
    <w:rsid w:val="008B1E7F"/>
    <w:rsid w:val="008D30AE"/>
    <w:rsid w:val="00907C54"/>
    <w:rsid w:val="0091305F"/>
    <w:rsid w:val="009242A0"/>
    <w:rsid w:val="00926A08"/>
    <w:rsid w:val="00936F64"/>
    <w:rsid w:val="0093767C"/>
    <w:rsid w:val="0094160F"/>
    <w:rsid w:val="0094473C"/>
    <w:rsid w:val="0096197B"/>
    <w:rsid w:val="009654C0"/>
    <w:rsid w:val="00967640"/>
    <w:rsid w:val="00980205"/>
    <w:rsid w:val="009903AD"/>
    <w:rsid w:val="009B761A"/>
    <w:rsid w:val="009C3224"/>
    <w:rsid w:val="009C3B26"/>
    <w:rsid w:val="009E76F9"/>
    <w:rsid w:val="009F3B7D"/>
    <w:rsid w:val="00A0426E"/>
    <w:rsid w:val="00A0439B"/>
    <w:rsid w:val="00A402A8"/>
    <w:rsid w:val="00A466EC"/>
    <w:rsid w:val="00A47218"/>
    <w:rsid w:val="00A8022F"/>
    <w:rsid w:val="00AA43A3"/>
    <w:rsid w:val="00AB05F3"/>
    <w:rsid w:val="00AC4583"/>
    <w:rsid w:val="00AD449C"/>
    <w:rsid w:val="00AF55D5"/>
    <w:rsid w:val="00B00F2F"/>
    <w:rsid w:val="00B1261F"/>
    <w:rsid w:val="00B3167A"/>
    <w:rsid w:val="00B47F40"/>
    <w:rsid w:val="00B57E9D"/>
    <w:rsid w:val="00B76C37"/>
    <w:rsid w:val="00B775E8"/>
    <w:rsid w:val="00B83687"/>
    <w:rsid w:val="00B97B92"/>
    <w:rsid w:val="00BC1003"/>
    <w:rsid w:val="00BD0F3C"/>
    <w:rsid w:val="00BE319D"/>
    <w:rsid w:val="00BF1EF2"/>
    <w:rsid w:val="00BF74E7"/>
    <w:rsid w:val="00C02153"/>
    <w:rsid w:val="00C05E9E"/>
    <w:rsid w:val="00C31AC7"/>
    <w:rsid w:val="00C34BF0"/>
    <w:rsid w:val="00C5681F"/>
    <w:rsid w:val="00C65513"/>
    <w:rsid w:val="00C74EFB"/>
    <w:rsid w:val="00C91211"/>
    <w:rsid w:val="00CA2AA1"/>
    <w:rsid w:val="00CB0278"/>
    <w:rsid w:val="00CB0388"/>
    <w:rsid w:val="00CC1853"/>
    <w:rsid w:val="00CD1932"/>
    <w:rsid w:val="00CE7111"/>
    <w:rsid w:val="00CF1C7F"/>
    <w:rsid w:val="00D357C1"/>
    <w:rsid w:val="00D62516"/>
    <w:rsid w:val="00D7287F"/>
    <w:rsid w:val="00D81061"/>
    <w:rsid w:val="00D92470"/>
    <w:rsid w:val="00DA0BAB"/>
    <w:rsid w:val="00DA2587"/>
    <w:rsid w:val="00DB6F83"/>
    <w:rsid w:val="00E04307"/>
    <w:rsid w:val="00E0549D"/>
    <w:rsid w:val="00E207B2"/>
    <w:rsid w:val="00E22A0E"/>
    <w:rsid w:val="00E30C5A"/>
    <w:rsid w:val="00E31D50"/>
    <w:rsid w:val="00E60CD3"/>
    <w:rsid w:val="00EA3ACA"/>
    <w:rsid w:val="00ED23B0"/>
    <w:rsid w:val="00ED38F2"/>
    <w:rsid w:val="00ED72D9"/>
    <w:rsid w:val="00EE12C6"/>
    <w:rsid w:val="00F047AA"/>
    <w:rsid w:val="00F1709B"/>
    <w:rsid w:val="00F512D6"/>
    <w:rsid w:val="00F94F50"/>
    <w:rsid w:val="00FA71B7"/>
    <w:rsid w:val="00FC324F"/>
    <w:rsid w:val="00FC53B0"/>
    <w:rsid w:val="00FD5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45D25"/>
    <w:pPr>
      <w:keepNext/>
      <w:keepLines/>
      <w:spacing w:before="260" w:after="260" w:line="413" w:lineRule="auto"/>
      <w:jc w:val="center"/>
      <w:outlineLvl w:val="2"/>
    </w:pPr>
    <w:rPr>
      <w:b/>
      <w:sz w:val="32"/>
    </w:rPr>
  </w:style>
  <w:style w:type="paragraph" w:styleId="4">
    <w:name w:val="heading 4"/>
    <w:basedOn w:val="a"/>
    <w:next w:val="a"/>
    <w:link w:val="4Char"/>
    <w:qFormat/>
    <w:rsid w:val="00045D25"/>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045D25"/>
    <w:rPr>
      <w:rFonts w:ascii="Times New Roman" w:eastAsia="宋体" w:hAnsi="Times New Roman" w:cs="Times New Roman"/>
      <w:b/>
      <w:sz w:val="32"/>
      <w:szCs w:val="20"/>
    </w:rPr>
  </w:style>
  <w:style w:type="character" w:customStyle="1" w:styleId="4Char">
    <w:name w:val="标题 4 Char"/>
    <w:basedOn w:val="a0"/>
    <w:link w:val="4"/>
    <w:rsid w:val="00045D25"/>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7B5FEC"/>
    <w:rPr>
      <w:rFonts w:ascii="宋体"/>
      <w:sz w:val="18"/>
      <w:szCs w:val="18"/>
    </w:rPr>
  </w:style>
  <w:style w:type="character" w:customStyle="1" w:styleId="Char3">
    <w:name w:val="文档结构图 Char"/>
    <w:basedOn w:val="a0"/>
    <w:link w:val="a9"/>
    <w:uiPriority w:val="99"/>
    <w:semiHidden/>
    <w:rsid w:val="007B5FEC"/>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9611">
      <w:bodyDiv w:val="1"/>
      <w:marLeft w:val="0"/>
      <w:marRight w:val="0"/>
      <w:marTop w:val="0"/>
      <w:marBottom w:val="0"/>
      <w:divBdr>
        <w:top w:val="none" w:sz="0" w:space="0" w:color="auto"/>
        <w:left w:val="none" w:sz="0" w:space="0" w:color="auto"/>
        <w:bottom w:val="none" w:sz="0" w:space="0" w:color="auto"/>
        <w:right w:val="none" w:sz="0" w:space="0" w:color="auto"/>
      </w:divBdr>
    </w:div>
    <w:div w:id="450591793">
      <w:bodyDiv w:val="1"/>
      <w:marLeft w:val="0"/>
      <w:marRight w:val="0"/>
      <w:marTop w:val="0"/>
      <w:marBottom w:val="0"/>
      <w:divBdr>
        <w:top w:val="none" w:sz="0" w:space="0" w:color="auto"/>
        <w:left w:val="none" w:sz="0" w:space="0" w:color="auto"/>
        <w:bottom w:val="none" w:sz="0" w:space="0" w:color="auto"/>
        <w:right w:val="none" w:sz="0" w:space="0" w:color="auto"/>
      </w:divBdr>
    </w:div>
    <w:div w:id="827985489">
      <w:bodyDiv w:val="1"/>
      <w:marLeft w:val="0"/>
      <w:marRight w:val="0"/>
      <w:marTop w:val="0"/>
      <w:marBottom w:val="0"/>
      <w:divBdr>
        <w:top w:val="none" w:sz="0" w:space="0" w:color="auto"/>
        <w:left w:val="none" w:sz="0" w:space="0" w:color="auto"/>
        <w:bottom w:val="none" w:sz="0" w:space="0" w:color="auto"/>
        <w:right w:val="none" w:sz="0" w:space="0" w:color="auto"/>
      </w:divBdr>
    </w:div>
    <w:div w:id="14902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唐险峰</dc:creator>
  <cp:lastModifiedBy>leonvo</cp:lastModifiedBy>
  <cp:revision>158</cp:revision>
  <dcterms:created xsi:type="dcterms:W3CDTF">2017-12-18T07:42:00Z</dcterms:created>
  <dcterms:modified xsi:type="dcterms:W3CDTF">2020-01-14T09:25:00Z</dcterms:modified>
</cp:coreProperties>
</file>