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86D" w:rsidRDefault="00FB70E7">
      <w:pPr>
        <w:pStyle w:val="2"/>
        <w:numPr>
          <w:ilvl w:val="1"/>
          <w:numId w:val="0"/>
        </w:numPr>
      </w:pPr>
      <w:bookmarkStart w:id="0" w:name="_Toc527061511"/>
      <w:bookmarkStart w:id="1" w:name="_Toc520973179"/>
      <w:r>
        <w:rPr>
          <w:rFonts w:hint="eastAsia"/>
        </w:rPr>
        <w:t>蓄电池</w:t>
      </w:r>
      <w:r>
        <w:rPr>
          <w:rFonts w:hint="eastAsia"/>
        </w:rPr>
        <w:t>技术</w:t>
      </w:r>
      <w:bookmarkEnd w:id="0"/>
      <w:bookmarkEnd w:id="1"/>
      <w:r>
        <w:rPr>
          <w:rFonts w:hint="eastAsia"/>
        </w:rPr>
        <w:t>规格书</w:t>
      </w:r>
    </w:p>
    <w:p w:rsidR="0039486D" w:rsidRDefault="00FB70E7">
      <w:pPr>
        <w:pStyle w:val="3"/>
        <w:numPr>
          <w:ilvl w:val="2"/>
          <w:numId w:val="0"/>
        </w:numPr>
      </w:pPr>
      <w:r>
        <w:rPr>
          <w:rFonts w:hint="eastAsia"/>
          <w:lang w:val="en-US"/>
        </w:rPr>
        <w:t>1</w:t>
      </w:r>
      <w:r>
        <w:rPr>
          <w:rFonts w:hint="eastAsia"/>
          <w:lang w:val="en-US"/>
        </w:rPr>
        <w:t>、</w:t>
      </w:r>
      <w:r>
        <w:rPr>
          <w:rFonts w:hint="eastAsia"/>
        </w:rPr>
        <w:t>蓄电池</w:t>
      </w:r>
      <w:r>
        <w:rPr>
          <w:rFonts w:hint="eastAsia"/>
        </w:rPr>
        <w:t>要求</w:t>
      </w:r>
    </w:p>
    <w:p w:rsidR="0039486D" w:rsidRDefault="00FB70E7">
      <w:pPr>
        <w:numPr>
          <w:ilvl w:val="0"/>
          <w:numId w:val="2"/>
        </w:numPr>
        <w:ind w:firstLineChars="0" w:firstLine="480"/>
      </w:pPr>
      <w:r>
        <w:rPr>
          <w:rFonts w:hint="eastAsia"/>
        </w:rPr>
        <w:t>蓄电池应通过泰尔认证并</w:t>
      </w:r>
      <w:r>
        <w:t>提供检测报告</w:t>
      </w:r>
      <w:r>
        <w:rPr>
          <w:rFonts w:hint="eastAsia"/>
        </w:rPr>
        <w:t>。</w:t>
      </w:r>
    </w:p>
    <w:p w:rsidR="0039486D" w:rsidRDefault="00FB70E7">
      <w:pPr>
        <w:numPr>
          <w:ilvl w:val="0"/>
          <w:numId w:val="2"/>
        </w:numPr>
        <w:ind w:firstLineChars="0" w:firstLine="480"/>
      </w:pPr>
      <w:r>
        <w:rPr>
          <w:rFonts w:hint="eastAsia"/>
        </w:rPr>
        <w:t>蓄电池品牌范围只接受海志、西恩迪、汤浅、非凡、松下</w:t>
      </w:r>
      <w:r>
        <w:rPr>
          <w:rFonts w:hint="eastAsia"/>
        </w:rPr>
        <w:t>。</w:t>
      </w:r>
    </w:p>
    <w:p w:rsidR="0039486D" w:rsidRDefault="00FB70E7">
      <w:pPr>
        <w:ind w:firstLineChars="0" w:firstLine="0"/>
      </w:pPr>
      <w:r>
        <w:rPr>
          <w:rFonts w:hint="eastAsia"/>
        </w:rPr>
        <w:t>（</w:t>
      </w:r>
      <w:r>
        <w:rPr>
          <w:rFonts w:hint="eastAsia"/>
        </w:rPr>
        <w:t>3</w:t>
      </w:r>
      <w:r>
        <w:rPr>
          <w:rFonts w:hint="eastAsia"/>
        </w:rPr>
        <w:t>）</w:t>
      </w:r>
      <w:r>
        <w:rPr>
          <w:rFonts w:hint="eastAsia"/>
        </w:rPr>
        <w:t>蓄电池必须采用</w:t>
      </w:r>
      <w:r>
        <w:rPr>
          <w:rFonts w:hint="eastAsia"/>
        </w:rPr>
        <w:t>1</w:t>
      </w:r>
      <w:r>
        <w:rPr>
          <w:rFonts w:hint="eastAsia"/>
        </w:rPr>
        <w:t>号铅，不得采用</w:t>
      </w:r>
      <w:r>
        <w:rPr>
          <w:rFonts w:hint="eastAsia"/>
        </w:rPr>
        <w:t>2</w:t>
      </w:r>
      <w:r>
        <w:rPr>
          <w:rFonts w:hint="eastAsia"/>
        </w:rPr>
        <w:t>号铅或还原铅进行生产。</w:t>
      </w:r>
    </w:p>
    <w:p w:rsidR="0039486D" w:rsidRDefault="00FB70E7">
      <w:pPr>
        <w:pStyle w:val="3"/>
        <w:numPr>
          <w:ilvl w:val="2"/>
          <w:numId w:val="0"/>
        </w:numPr>
      </w:pPr>
      <w:r>
        <w:rPr>
          <w:rFonts w:hint="eastAsia"/>
          <w:lang w:val="en-US"/>
        </w:rPr>
        <w:t>2</w:t>
      </w:r>
      <w:r>
        <w:rPr>
          <w:rFonts w:hint="eastAsia"/>
          <w:lang w:val="en-US"/>
        </w:rPr>
        <w:t>、</w:t>
      </w:r>
      <w:r>
        <w:rPr>
          <w:rFonts w:hint="eastAsia"/>
        </w:rPr>
        <w:t>蓄电池</w:t>
      </w:r>
      <w:r>
        <w:rPr>
          <w:rFonts w:hint="eastAsia"/>
        </w:rPr>
        <w:t>配置</w:t>
      </w:r>
    </w:p>
    <w:tbl>
      <w:tblPr>
        <w:tblW w:w="4470" w:type="pct"/>
        <w:jc w:val="center"/>
        <w:tblLook w:val="04A0" w:firstRow="1" w:lastRow="0" w:firstColumn="1" w:lastColumn="0" w:noHBand="0" w:noVBand="1"/>
      </w:tblPr>
      <w:tblGrid>
        <w:gridCol w:w="1307"/>
        <w:gridCol w:w="1319"/>
        <w:gridCol w:w="1155"/>
        <w:gridCol w:w="3838"/>
      </w:tblGrid>
      <w:tr w:rsidR="0039486D">
        <w:trPr>
          <w:trHeight w:val="342"/>
          <w:jc w:val="center"/>
        </w:trPr>
        <w:tc>
          <w:tcPr>
            <w:tcW w:w="8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9486D" w:rsidRDefault="00FB70E7">
            <w:pPr>
              <w:pStyle w:val="a9"/>
            </w:pPr>
            <w:r>
              <w:rPr>
                <w:rFonts w:hint="eastAsia"/>
              </w:rPr>
              <w:t>设备</w:t>
            </w:r>
          </w:p>
        </w:tc>
        <w:tc>
          <w:tcPr>
            <w:tcW w:w="8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9486D" w:rsidRDefault="00FB70E7">
            <w:pPr>
              <w:pStyle w:val="a9"/>
            </w:pPr>
            <w:r>
              <w:rPr>
                <w:rFonts w:hint="eastAsia"/>
              </w:rPr>
              <w:t>规格</w:t>
            </w:r>
          </w:p>
        </w:tc>
        <w:tc>
          <w:tcPr>
            <w:tcW w:w="7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9486D" w:rsidRDefault="00FB70E7">
            <w:pPr>
              <w:pStyle w:val="a9"/>
            </w:pPr>
            <w:r>
              <w:rPr>
                <w:rFonts w:hint="eastAsia"/>
              </w:rPr>
              <w:t>数量</w:t>
            </w:r>
          </w:p>
        </w:tc>
        <w:tc>
          <w:tcPr>
            <w:tcW w:w="2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486D" w:rsidRDefault="00FB70E7">
            <w:pPr>
              <w:pStyle w:val="a9"/>
            </w:pPr>
            <w:r>
              <w:rPr>
                <w:rFonts w:hint="eastAsia"/>
              </w:rPr>
              <w:t>放电要求</w:t>
            </w:r>
          </w:p>
        </w:tc>
      </w:tr>
      <w:tr w:rsidR="0039486D">
        <w:trPr>
          <w:trHeight w:val="810"/>
          <w:jc w:val="center"/>
        </w:trPr>
        <w:tc>
          <w:tcPr>
            <w:tcW w:w="8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9486D" w:rsidRDefault="00FB70E7">
            <w:pPr>
              <w:pStyle w:val="a9"/>
            </w:pPr>
            <w:r>
              <w:rPr>
                <w:rFonts w:hint="eastAsia"/>
              </w:rPr>
              <w:t>蓄电池</w:t>
            </w:r>
          </w:p>
        </w:tc>
        <w:tc>
          <w:tcPr>
            <w:tcW w:w="8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486D" w:rsidRDefault="00FB70E7">
            <w:pPr>
              <w:pStyle w:val="a9"/>
            </w:pPr>
            <w:r>
              <w:rPr>
                <w:rFonts w:hint="eastAsia"/>
              </w:rPr>
              <w:t>高倍率</w:t>
            </w:r>
            <w:r>
              <w:rPr>
                <w:rFonts w:hint="eastAsia"/>
              </w:rPr>
              <w:t xml:space="preserve"> </w:t>
            </w:r>
            <w:r>
              <w:rPr>
                <w:rFonts w:hint="eastAsia"/>
              </w:rPr>
              <w:br/>
              <w:t>12V 230AH</w:t>
            </w:r>
          </w:p>
        </w:tc>
        <w:tc>
          <w:tcPr>
            <w:tcW w:w="7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9486D" w:rsidRDefault="00FB70E7">
            <w:pPr>
              <w:pStyle w:val="a9"/>
            </w:pPr>
            <w:r>
              <w:rPr>
                <w:rFonts w:hint="eastAsia"/>
              </w:rPr>
              <w:t>840</w:t>
            </w:r>
            <w:r>
              <w:rPr>
                <w:rFonts w:hint="eastAsia"/>
              </w:rPr>
              <w:t>节</w:t>
            </w:r>
          </w:p>
        </w:tc>
        <w:tc>
          <w:tcPr>
            <w:tcW w:w="2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486D" w:rsidRDefault="00FB70E7">
            <w:pPr>
              <w:pStyle w:val="a9"/>
            </w:pPr>
            <w:r>
              <w:rPr>
                <w:rFonts w:hint="eastAsia"/>
              </w:rPr>
              <w:t>适配</w:t>
            </w:r>
            <w:r>
              <w:rPr>
                <w:rFonts w:hint="eastAsia"/>
              </w:rPr>
              <w:t>10</w:t>
            </w:r>
            <w:r>
              <w:rPr>
                <w:rFonts w:hint="eastAsia"/>
              </w:rPr>
              <w:t>台伊顿</w:t>
            </w:r>
            <w:r>
              <w:rPr>
                <w:rFonts w:hint="eastAsia"/>
              </w:rPr>
              <w:t>9395 400KVA UPS</w:t>
            </w:r>
            <w:r>
              <w:rPr>
                <w:rFonts w:hint="eastAsia"/>
              </w:rPr>
              <w:t>设备，每台</w:t>
            </w:r>
            <w:r>
              <w:rPr>
                <w:rFonts w:hint="eastAsia"/>
              </w:rPr>
              <w:t>2</w:t>
            </w:r>
            <w:r>
              <w:rPr>
                <w:rFonts w:hint="eastAsia"/>
              </w:rPr>
              <w:t>组、每组</w:t>
            </w:r>
            <w:r>
              <w:rPr>
                <w:rFonts w:hint="eastAsia"/>
              </w:rPr>
              <w:t>42</w:t>
            </w:r>
            <w:r>
              <w:rPr>
                <w:rFonts w:hint="eastAsia"/>
              </w:rPr>
              <w:t>节蓄电池，单机满载放电时长≥</w:t>
            </w:r>
            <w:r>
              <w:rPr>
                <w:rFonts w:hint="eastAsia"/>
              </w:rPr>
              <w:t>15min</w:t>
            </w:r>
            <w:r>
              <w:rPr>
                <w:rFonts w:hint="eastAsia"/>
              </w:rPr>
              <w:t>；</w:t>
            </w:r>
          </w:p>
        </w:tc>
      </w:tr>
      <w:tr w:rsidR="0039486D">
        <w:trPr>
          <w:trHeight w:val="1620"/>
          <w:jc w:val="center"/>
        </w:trPr>
        <w:tc>
          <w:tcPr>
            <w:tcW w:w="8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9486D" w:rsidRDefault="00FB70E7">
            <w:pPr>
              <w:pStyle w:val="a9"/>
            </w:pPr>
            <w:r>
              <w:rPr>
                <w:rFonts w:hint="eastAsia"/>
              </w:rPr>
              <w:t>蓄电池</w:t>
            </w:r>
          </w:p>
        </w:tc>
        <w:tc>
          <w:tcPr>
            <w:tcW w:w="8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486D" w:rsidRDefault="00FB70E7">
            <w:pPr>
              <w:pStyle w:val="a9"/>
            </w:pPr>
            <w:r>
              <w:rPr>
                <w:rFonts w:hint="eastAsia"/>
              </w:rPr>
              <w:t>高倍率</w:t>
            </w:r>
            <w:r>
              <w:rPr>
                <w:rFonts w:hint="eastAsia"/>
              </w:rPr>
              <w:t xml:space="preserve"> </w:t>
            </w:r>
            <w:r>
              <w:rPr>
                <w:rFonts w:hint="eastAsia"/>
              </w:rPr>
              <w:br/>
              <w:t>12V 170AH</w:t>
            </w:r>
          </w:p>
        </w:tc>
        <w:tc>
          <w:tcPr>
            <w:tcW w:w="7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9486D" w:rsidRDefault="00FB70E7">
            <w:pPr>
              <w:pStyle w:val="a9"/>
            </w:pPr>
            <w:r>
              <w:rPr>
                <w:rFonts w:hint="eastAsia"/>
              </w:rPr>
              <w:t>216</w:t>
            </w:r>
            <w:r>
              <w:rPr>
                <w:rFonts w:hint="eastAsia"/>
              </w:rPr>
              <w:t>节</w:t>
            </w:r>
          </w:p>
        </w:tc>
        <w:tc>
          <w:tcPr>
            <w:tcW w:w="25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486D" w:rsidRDefault="00FB70E7">
            <w:pPr>
              <w:pStyle w:val="a9"/>
            </w:pPr>
            <w:r>
              <w:rPr>
                <w:rFonts w:hint="eastAsia"/>
              </w:rPr>
              <w:t>适配</w:t>
            </w:r>
            <w:r>
              <w:rPr>
                <w:rFonts w:hint="eastAsia"/>
              </w:rPr>
              <w:t>2</w:t>
            </w:r>
            <w:r>
              <w:rPr>
                <w:rFonts w:hint="eastAsia"/>
              </w:rPr>
              <w:t>台伊顿</w:t>
            </w:r>
            <w:r>
              <w:rPr>
                <w:rFonts w:hint="eastAsia"/>
              </w:rPr>
              <w:t xml:space="preserve">9395 400KVA </w:t>
            </w:r>
            <w:r>
              <w:rPr>
                <w:rFonts w:hint="eastAsia"/>
              </w:rPr>
              <w:t>UPS</w:t>
            </w:r>
            <w:r>
              <w:rPr>
                <w:rFonts w:hint="eastAsia"/>
              </w:rPr>
              <w:t>设备，每台</w:t>
            </w:r>
            <w:r>
              <w:rPr>
                <w:rFonts w:hint="eastAsia"/>
              </w:rPr>
              <w:t>2</w:t>
            </w:r>
            <w:r>
              <w:rPr>
                <w:rFonts w:hint="eastAsia"/>
              </w:rPr>
              <w:t>组、每组</w:t>
            </w:r>
            <w:r>
              <w:rPr>
                <w:rFonts w:hint="eastAsia"/>
              </w:rPr>
              <w:t>36</w:t>
            </w:r>
            <w:r>
              <w:rPr>
                <w:rFonts w:hint="eastAsia"/>
              </w:rPr>
              <w:t>节蓄电池，单机满载放电时长≥</w:t>
            </w:r>
            <w:r>
              <w:rPr>
                <w:rFonts w:hint="eastAsia"/>
              </w:rPr>
              <w:t>5min</w:t>
            </w:r>
            <w:r>
              <w:rPr>
                <w:rFonts w:hint="eastAsia"/>
              </w:rPr>
              <w:t>；适配</w:t>
            </w:r>
            <w:r>
              <w:rPr>
                <w:rFonts w:hint="eastAsia"/>
              </w:rPr>
              <w:t>1</w:t>
            </w:r>
            <w:r>
              <w:rPr>
                <w:rFonts w:hint="eastAsia"/>
              </w:rPr>
              <w:t>台伊顿</w:t>
            </w:r>
            <w:r>
              <w:rPr>
                <w:rFonts w:hint="eastAsia"/>
              </w:rPr>
              <w:t>93E 100KVA UPS</w:t>
            </w:r>
            <w:r>
              <w:rPr>
                <w:rFonts w:hint="eastAsia"/>
              </w:rPr>
              <w:t>设备，每台</w:t>
            </w:r>
            <w:r>
              <w:rPr>
                <w:rFonts w:hint="eastAsia"/>
              </w:rPr>
              <w:t>2</w:t>
            </w:r>
            <w:r>
              <w:rPr>
                <w:rFonts w:hint="eastAsia"/>
              </w:rPr>
              <w:t>组、每组</w:t>
            </w:r>
            <w:r>
              <w:rPr>
                <w:rFonts w:hint="eastAsia"/>
              </w:rPr>
              <w:t>36</w:t>
            </w:r>
            <w:r>
              <w:rPr>
                <w:rFonts w:hint="eastAsia"/>
              </w:rPr>
              <w:t>节蓄电池，单机满载放电时长≥</w:t>
            </w:r>
            <w:r>
              <w:rPr>
                <w:rFonts w:hint="eastAsia"/>
              </w:rPr>
              <w:t>60min</w:t>
            </w:r>
            <w:r>
              <w:rPr>
                <w:rFonts w:hint="eastAsia"/>
              </w:rPr>
              <w:t>；</w:t>
            </w:r>
          </w:p>
        </w:tc>
      </w:tr>
    </w:tbl>
    <w:p w:rsidR="0039486D" w:rsidRDefault="00FB70E7">
      <w:pPr>
        <w:ind w:firstLine="480"/>
      </w:pPr>
      <w:r>
        <w:rPr>
          <w:rFonts w:hint="eastAsia"/>
        </w:rPr>
        <w:t>蓄电池计算采用</w:t>
      </w:r>
      <w:proofErr w:type="gramStart"/>
      <w:r>
        <w:rPr>
          <w:rFonts w:hint="eastAsia"/>
        </w:rPr>
        <w:t>恒</w:t>
      </w:r>
      <w:proofErr w:type="gramEnd"/>
      <w:r>
        <w:rPr>
          <w:rFonts w:hint="eastAsia"/>
        </w:rPr>
        <w:t>功率计算方法，</w:t>
      </w:r>
      <w:r w:rsidR="00B42FA3">
        <w:rPr>
          <w:rFonts w:hint="eastAsia"/>
        </w:rPr>
        <w:t>报名</w:t>
      </w:r>
      <w:r>
        <w:rPr>
          <w:rFonts w:hint="eastAsia"/>
        </w:rPr>
        <w:t>人应根据上表给定的</w:t>
      </w:r>
      <w:r>
        <w:rPr>
          <w:rFonts w:hint="eastAsia"/>
        </w:rPr>
        <w:t>UPS</w:t>
      </w:r>
      <w:r>
        <w:rPr>
          <w:rFonts w:hint="eastAsia"/>
        </w:rPr>
        <w:t>设备容量及后备时间要求，提供各容量段</w:t>
      </w:r>
      <w:r>
        <w:rPr>
          <w:rFonts w:hint="eastAsia"/>
        </w:rPr>
        <w:t>UPS</w:t>
      </w:r>
      <w:r>
        <w:rPr>
          <w:rFonts w:hint="eastAsia"/>
        </w:rPr>
        <w:t>设备所需配套蓄电池的详细计算公式说明（</w:t>
      </w:r>
      <w:r>
        <w:rPr>
          <w:rFonts w:hint="eastAsia"/>
        </w:rPr>
        <w:t>UPS</w:t>
      </w:r>
      <w:r>
        <w:rPr>
          <w:rFonts w:hint="eastAsia"/>
        </w:rPr>
        <w:t>逆变效率统一取值</w:t>
      </w:r>
      <w:r>
        <w:rPr>
          <w:rFonts w:hint="eastAsia"/>
        </w:rPr>
        <w:t>0.96</w:t>
      </w:r>
      <w:r>
        <w:rPr>
          <w:rFonts w:hint="eastAsia"/>
        </w:rPr>
        <w:t>），并应提供</w:t>
      </w:r>
      <w:r>
        <w:rPr>
          <w:rFonts w:hint="eastAsia"/>
        </w:rPr>
        <w:t>蓄电池设备的恒功率参数表。</w:t>
      </w:r>
    </w:p>
    <w:p w:rsidR="0039486D" w:rsidRDefault="00FB70E7">
      <w:pPr>
        <w:pStyle w:val="3"/>
        <w:numPr>
          <w:ilvl w:val="2"/>
          <w:numId w:val="0"/>
        </w:numPr>
      </w:pPr>
      <w:r>
        <w:rPr>
          <w:rFonts w:hint="eastAsia"/>
          <w:lang w:val="en-US"/>
        </w:rPr>
        <w:t>3</w:t>
      </w:r>
      <w:r>
        <w:rPr>
          <w:rFonts w:hint="eastAsia"/>
          <w:lang w:val="en-US"/>
        </w:rPr>
        <w:t>、</w:t>
      </w:r>
      <w:r>
        <w:rPr>
          <w:rFonts w:hint="eastAsia"/>
        </w:rPr>
        <w:t>技术参数</w:t>
      </w:r>
    </w:p>
    <w:p w:rsidR="0039486D" w:rsidRDefault="00FB70E7">
      <w:pPr>
        <w:pStyle w:val="a8"/>
        <w:numPr>
          <w:ilvl w:val="0"/>
          <w:numId w:val="3"/>
        </w:numPr>
        <w:ind w:firstLineChars="0"/>
      </w:pPr>
      <w:r>
        <w:rPr>
          <w:rFonts w:hint="eastAsia"/>
        </w:rPr>
        <w:t>单体电池额定电压：</w:t>
      </w:r>
      <w:r>
        <w:rPr>
          <w:rFonts w:hint="eastAsia"/>
        </w:rPr>
        <w:t>12V</w:t>
      </w:r>
      <w:r>
        <w:rPr>
          <w:rFonts w:hint="eastAsia"/>
        </w:rPr>
        <w:t>。</w:t>
      </w:r>
    </w:p>
    <w:p w:rsidR="0039486D" w:rsidRDefault="00FB70E7">
      <w:pPr>
        <w:pStyle w:val="a8"/>
        <w:numPr>
          <w:ilvl w:val="0"/>
          <w:numId w:val="3"/>
        </w:numPr>
        <w:ind w:firstLineChars="0"/>
      </w:pPr>
      <w:r>
        <w:rPr>
          <w:rFonts w:hint="eastAsia"/>
        </w:rPr>
        <w:t>单体电池浮充电电压：</w:t>
      </w:r>
      <w:r>
        <w:rPr>
          <w:rFonts w:hint="eastAsia"/>
        </w:rPr>
        <w:t>13.5-13.8V</w:t>
      </w:r>
      <w:r>
        <w:rPr>
          <w:rFonts w:hint="eastAsia"/>
        </w:rPr>
        <w:t>。</w:t>
      </w:r>
      <w:bookmarkStart w:id="2" w:name="_GoBack"/>
      <w:bookmarkEnd w:id="2"/>
    </w:p>
    <w:p w:rsidR="0039486D" w:rsidRDefault="00FB70E7">
      <w:pPr>
        <w:pStyle w:val="a8"/>
        <w:numPr>
          <w:ilvl w:val="0"/>
          <w:numId w:val="3"/>
        </w:numPr>
        <w:ind w:firstLineChars="0"/>
      </w:pPr>
      <w:r>
        <w:rPr>
          <w:rFonts w:hint="eastAsia"/>
        </w:rPr>
        <w:t>单体电池均衡充电电压：</w:t>
      </w:r>
      <w:r>
        <w:rPr>
          <w:rFonts w:hint="eastAsia"/>
        </w:rPr>
        <w:t>14.1-14.4V</w:t>
      </w:r>
      <w:r>
        <w:rPr>
          <w:rFonts w:hint="eastAsia"/>
        </w:rPr>
        <w:t>。</w:t>
      </w:r>
    </w:p>
    <w:p w:rsidR="0039486D" w:rsidRDefault="00FB70E7">
      <w:pPr>
        <w:pStyle w:val="a8"/>
        <w:numPr>
          <w:ilvl w:val="0"/>
          <w:numId w:val="3"/>
        </w:numPr>
        <w:ind w:firstLineChars="0"/>
      </w:pPr>
      <w:r>
        <w:rPr>
          <w:rFonts w:hint="eastAsia"/>
        </w:rPr>
        <w:t>单体电池放电终止电压：</w:t>
      </w:r>
      <w:r>
        <w:rPr>
          <w:rFonts w:hint="eastAsia"/>
        </w:rPr>
        <w:t>10.</w:t>
      </w:r>
      <w:r>
        <w:t>2</w:t>
      </w:r>
      <w:r>
        <w:rPr>
          <w:rFonts w:hint="eastAsia"/>
        </w:rPr>
        <w:t>V</w:t>
      </w:r>
      <w:r>
        <w:rPr>
          <w:rFonts w:hint="eastAsia"/>
        </w:rPr>
        <w:t>。</w:t>
      </w:r>
    </w:p>
    <w:p w:rsidR="0039486D" w:rsidRDefault="00FB70E7">
      <w:pPr>
        <w:pStyle w:val="3"/>
        <w:numPr>
          <w:ilvl w:val="2"/>
          <w:numId w:val="0"/>
        </w:numPr>
      </w:pPr>
      <w:r>
        <w:rPr>
          <w:rFonts w:hint="eastAsia"/>
          <w:lang w:val="en-US"/>
        </w:rPr>
        <w:t>4</w:t>
      </w:r>
      <w:r>
        <w:rPr>
          <w:rFonts w:hint="eastAsia"/>
          <w:lang w:val="en-US"/>
        </w:rPr>
        <w:t>、</w:t>
      </w:r>
      <w:r>
        <w:rPr>
          <w:rFonts w:hint="eastAsia"/>
        </w:rPr>
        <w:t>主要性能要求</w:t>
      </w:r>
    </w:p>
    <w:p w:rsidR="0039486D" w:rsidRDefault="00FB70E7">
      <w:pPr>
        <w:pStyle w:val="a8"/>
        <w:numPr>
          <w:ilvl w:val="0"/>
          <w:numId w:val="4"/>
        </w:numPr>
        <w:ind w:firstLineChars="0"/>
      </w:pPr>
      <w:r>
        <w:rPr>
          <w:rFonts w:hint="eastAsia"/>
        </w:rPr>
        <w:t>当环境温度在</w:t>
      </w:r>
      <w:r>
        <w:rPr>
          <w:rFonts w:hint="eastAsia"/>
        </w:rPr>
        <w:t>-10</w:t>
      </w:r>
      <w:r>
        <w:rPr>
          <w:rFonts w:hint="eastAsia"/>
        </w:rPr>
        <w:t>～</w:t>
      </w:r>
      <w:r>
        <w:rPr>
          <w:rFonts w:hint="eastAsia"/>
        </w:rPr>
        <w:t>+45</w:t>
      </w:r>
      <w:r>
        <w:rPr>
          <w:rFonts w:hint="eastAsia"/>
        </w:rPr>
        <w:t>℃条件下时，蓄电池性能指标应满足正常使用要求。</w:t>
      </w:r>
    </w:p>
    <w:p w:rsidR="0039486D" w:rsidRDefault="00FB70E7">
      <w:pPr>
        <w:pStyle w:val="a8"/>
        <w:numPr>
          <w:ilvl w:val="0"/>
          <w:numId w:val="4"/>
        </w:numPr>
        <w:ind w:firstLineChars="0"/>
      </w:pPr>
      <w:r>
        <w:rPr>
          <w:rFonts w:hint="eastAsia"/>
        </w:rPr>
        <w:t>蓄电池在环境温度</w:t>
      </w:r>
      <w:r>
        <w:rPr>
          <w:rFonts w:hint="eastAsia"/>
        </w:rPr>
        <w:t>20</w:t>
      </w:r>
      <w:r>
        <w:rPr>
          <w:rFonts w:hint="eastAsia"/>
        </w:rPr>
        <w:t>～</w:t>
      </w:r>
      <w:r>
        <w:rPr>
          <w:rFonts w:hint="eastAsia"/>
        </w:rPr>
        <w:t>25</w:t>
      </w:r>
      <w:r>
        <w:rPr>
          <w:rFonts w:hint="eastAsia"/>
        </w:rPr>
        <w:t>℃时的浮</w:t>
      </w:r>
      <w:proofErr w:type="gramStart"/>
      <w:r>
        <w:rPr>
          <w:rFonts w:hint="eastAsia"/>
        </w:rPr>
        <w:t>充运行</w:t>
      </w:r>
      <w:proofErr w:type="gramEnd"/>
      <w:r>
        <w:rPr>
          <w:rFonts w:hint="eastAsia"/>
        </w:rPr>
        <w:t>设计寿命应不低于</w:t>
      </w:r>
      <w:r>
        <w:rPr>
          <w:rFonts w:hint="eastAsia"/>
        </w:rPr>
        <w:t>5</w:t>
      </w:r>
      <w:r>
        <w:rPr>
          <w:rFonts w:hint="eastAsia"/>
        </w:rPr>
        <w:t>年。</w:t>
      </w:r>
    </w:p>
    <w:p w:rsidR="0039486D" w:rsidRDefault="00FB70E7">
      <w:pPr>
        <w:pStyle w:val="a8"/>
        <w:numPr>
          <w:ilvl w:val="0"/>
          <w:numId w:val="4"/>
        </w:numPr>
        <w:ind w:firstLineChars="0"/>
      </w:pPr>
      <w:r>
        <w:rPr>
          <w:rFonts w:hint="eastAsia"/>
        </w:rPr>
        <w:t>蓄电池组按规定的试验方法，</w:t>
      </w:r>
      <w:r>
        <w:rPr>
          <w:rFonts w:hint="eastAsia"/>
        </w:rPr>
        <w:t>10h</w:t>
      </w:r>
      <w:r>
        <w:rPr>
          <w:rFonts w:hint="eastAsia"/>
        </w:rPr>
        <w:t>率容量应在第一次充放电循环时不低于</w:t>
      </w:r>
      <w:r>
        <w:rPr>
          <w:rFonts w:hint="eastAsia"/>
        </w:rPr>
        <w:t>0.95C10</w:t>
      </w:r>
      <w:r>
        <w:rPr>
          <w:rFonts w:hint="eastAsia"/>
        </w:rPr>
        <w:t>，三次循环应达到</w:t>
      </w:r>
      <w:r>
        <w:rPr>
          <w:rFonts w:hint="eastAsia"/>
        </w:rPr>
        <w:t>C10</w:t>
      </w:r>
      <w:r>
        <w:rPr>
          <w:rFonts w:hint="eastAsia"/>
        </w:rPr>
        <w:t>。</w:t>
      </w:r>
      <w:r>
        <w:rPr>
          <w:rFonts w:hint="eastAsia"/>
        </w:rPr>
        <w:t xml:space="preserve"> </w:t>
      </w:r>
    </w:p>
    <w:p w:rsidR="0039486D" w:rsidRDefault="00FB70E7">
      <w:pPr>
        <w:pStyle w:val="a8"/>
        <w:numPr>
          <w:ilvl w:val="0"/>
          <w:numId w:val="4"/>
        </w:numPr>
        <w:ind w:firstLineChars="0"/>
      </w:pPr>
      <w:r>
        <w:rPr>
          <w:rFonts w:hint="eastAsia"/>
        </w:rPr>
        <w:t>蓄电池间接线板、终端接头应选择导电性能优良的材料，并具有防腐蚀措施。蓄电池槽、盖、安全阀、极柱封口剂等材料应具有阻燃性。</w:t>
      </w:r>
      <w:r>
        <w:t>采用</w:t>
      </w:r>
      <w:r>
        <w:rPr>
          <w:rFonts w:hint="eastAsia"/>
        </w:rPr>
        <w:t>A</w:t>
      </w:r>
      <w:r>
        <w:t>BS</w:t>
      </w:r>
      <w:r>
        <w:t>阻燃材料，符合</w:t>
      </w:r>
      <w:r>
        <w:rPr>
          <w:rFonts w:hint="eastAsia"/>
        </w:rPr>
        <w:t>U</w:t>
      </w:r>
      <w:r>
        <w:t>L94V-0</w:t>
      </w:r>
      <w:r>
        <w:t>标准</w:t>
      </w:r>
      <w:r>
        <w:rPr>
          <w:rFonts w:hint="eastAsia"/>
        </w:rPr>
        <w:t>。</w:t>
      </w:r>
    </w:p>
    <w:p w:rsidR="0039486D" w:rsidRDefault="00FB70E7">
      <w:pPr>
        <w:pStyle w:val="a8"/>
        <w:numPr>
          <w:ilvl w:val="0"/>
          <w:numId w:val="4"/>
        </w:numPr>
        <w:ind w:firstLineChars="0"/>
      </w:pPr>
      <w:r>
        <w:rPr>
          <w:rFonts w:hint="eastAsia"/>
        </w:rPr>
        <w:t>蓄电池必须采用全密封防泄漏结构，外壳无异常变形、裂纹及污迹，上盖</w:t>
      </w:r>
      <w:r>
        <w:rPr>
          <w:rFonts w:hint="eastAsia"/>
        </w:rPr>
        <w:lastRenderedPageBreak/>
        <w:t>及端子无损伤，正常工作时无酸雾溢出。</w:t>
      </w:r>
    </w:p>
    <w:p w:rsidR="0039486D" w:rsidRDefault="00FB70E7">
      <w:pPr>
        <w:pStyle w:val="a8"/>
        <w:numPr>
          <w:ilvl w:val="0"/>
          <w:numId w:val="4"/>
        </w:numPr>
        <w:ind w:firstLineChars="0"/>
      </w:pPr>
      <w:r>
        <w:rPr>
          <w:rFonts w:hint="eastAsia"/>
        </w:rPr>
        <w:t>蓄电池极性正确，正负极性及端子应有明显标志。极板厚度应与使用寿命相适应。</w:t>
      </w:r>
    </w:p>
    <w:p w:rsidR="0039486D" w:rsidRDefault="00FB70E7">
      <w:pPr>
        <w:pStyle w:val="a8"/>
        <w:numPr>
          <w:ilvl w:val="0"/>
          <w:numId w:val="4"/>
        </w:numPr>
        <w:ind w:firstLineChars="0"/>
      </w:pPr>
      <w:r>
        <w:rPr>
          <w:rFonts w:hint="eastAsia"/>
        </w:rPr>
        <w:t>同一组蓄电池中任意两个电池的开路电压差不应超过</w:t>
      </w:r>
      <w:r>
        <w:t>10</w:t>
      </w:r>
      <w:r>
        <w:rPr>
          <w:rFonts w:hint="eastAsia"/>
        </w:rPr>
        <w:t>0mV</w:t>
      </w:r>
      <w:r>
        <w:rPr>
          <w:rFonts w:hint="eastAsia"/>
        </w:rPr>
        <w:t>。</w:t>
      </w:r>
    </w:p>
    <w:p w:rsidR="0039486D" w:rsidRDefault="00FB70E7">
      <w:pPr>
        <w:pStyle w:val="a8"/>
        <w:numPr>
          <w:ilvl w:val="0"/>
          <w:numId w:val="4"/>
        </w:numPr>
        <w:ind w:firstLineChars="0"/>
      </w:pPr>
      <w:r>
        <w:rPr>
          <w:rFonts w:hint="eastAsia"/>
        </w:rPr>
        <w:t>蓄电池使用期间安全阀应能自动开启闭合，闭</w:t>
      </w:r>
      <w:proofErr w:type="gramStart"/>
      <w:r>
        <w:rPr>
          <w:rFonts w:hint="eastAsia"/>
        </w:rPr>
        <w:t>阀压力</w:t>
      </w:r>
      <w:proofErr w:type="gramEnd"/>
      <w:r>
        <w:rPr>
          <w:rFonts w:hint="eastAsia"/>
        </w:rPr>
        <w:t>应在</w:t>
      </w:r>
      <w:r>
        <w:rPr>
          <w:rFonts w:hint="eastAsia"/>
        </w:rPr>
        <w:t>1-</w:t>
      </w:r>
      <w:r>
        <w:t>49</w:t>
      </w:r>
      <w:r>
        <w:rPr>
          <w:rFonts w:hint="eastAsia"/>
        </w:rPr>
        <w:t>kPa</w:t>
      </w:r>
      <w:r>
        <w:rPr>
          <w:rFonts w:hint="eastAsia"/>
        </w:rPr>
        <w:t>范围内，开阀压力应在</w:t>
      </w:r>
      <w:r>
        <w:rPr>
          <w:rFonts w:hint="eastAsia"/>
        </w:rPr>
        <w:t>1-49kPa</w:t>
      </w:r>
      <w:r>
        <w:rPr>
          <w:rFonts w:hint="eastAsia"/>
        </w:rPr>
        <w:t>范围内。</w:t>
      </w:r>
    </w:p>
    <w:p w:rsidR="0039486D" w:rsidRDefault="00FB70E7">
      <w:pPr>
        <w:pStyle w:val="a8"/>
        <w:numPr>
          <w:ilvl w:val="0"/>
          <w:numId w:val="4"/>
        </w:numPr>
        <w:ind w:firstLineChars="0"/>
      </w:pPr>
      <w:r>
        <w:rPr>
          <w:rFonts w:hint="eastAsia"/>
        </w:rPr>
        <w:t>两个蓄电池之间连接条的压降，</w:t>
      </w:r>
      <w:r>
        <w:rPr>
          <w:rFonts w:hAnsi="宋体" w:hint="eastAsia"/>
        </w:rPr>
        <w:t>△</w:t>
      </w:r>
      <w:r>
        <w:rPr>
          <w:rFonts w:hint="eastAsia"/>
        </w:rPr>
        <w:t>U</w:t>
      </w:r>
      <w:r>
        <w:rPr>
          <w:rFonts w:hAnsi="宋体" w:hint="eastAsia"/>
        </w:rPr>
        <w:t>≦</w:t>
      </w:r>
      <w:r>
        <w:rPr>
          <w:rFonts w:hint="eastAsia"/>
        </w:rPr>
        <w:t>10mV</w:t>
      </w:r>
      <w:r>
        <w:rPr>
          <w:rFonts w:hint="eastAsia"/>
        </w:rPr>
        <w:t>。</w:t>
      </w:r>
    </w:p>
    <w:p w:rsidR="0039486D" w:rsidRDefault="00FB70E7">
      <w:pPr>
        <w:pStyle w:val="a8"/>
        <w:numPr>
          <w:ilvl w:val="0"/>
          <w:numId w:val="4"/>
        </w:numPr>
        <w:ind w:firstLineChars="0"/>
      </w:pPr>
      <w:r>
        <w:rPr>
          <w:rFonts w:hint="eastAsia"/>
        </w:rPr>
        <w:t>电池组间互连接线应绝缘，终端电池应提供外接铜芯电缆至直流柜的接线板。</w:t>
      </w:r>
    </w:p>
    <w:p w:rsidR="0039486D" w:rsidRDefault="00FB70E7">
      <w:pPr>
        <w:pStyle w:val="a8"/>
        <w:numPr>
          <w:ilvl w:val="0"/>
          <w:numId w:val="4"/>
        </w:numPr>
        <w:ind w:firstLineChars="0"/>
      </w:pPr>
      <w:r>
        <w:rPr>
          <w:rFonts w:hint="eastAsia"/>
        </w:rPr>
        <w:t>电池以</w:t>
      </w:r>
      <w:r>
        <w:rPr>
          <w:rFonts w:hint="eastAsia"/>
        </w:rPr>
        <w:t>30I10</w:t>
      </w:r>
      <w:r>
        <w:rPr>
          <w:rFonts w:hint="eastAsia"/>
        </w:rPr>
        <w:t>的电流放电</w:t>
      </w:r>
      <w:r>
        <w:rPr>
          <w:rFonts w:hint="eastAsia"/>
        </w:rPr>
        <w:t>3min</w:t>
      </w:r>
      <w:r>
        <w:rPr>
          <w:rFonts w:hint="eastAsia"/>
        </w:rPr>
        <w:t>，极柱</w:t>
      </w:r>
      <w:proofErr w:type="gramStart"/>
      <w:r>
        <w:rPr>
          <w:rFonts w:hint="eastAsia"/>
        </w:rPr>
        <w:t>不</w:t>
      </w:r>
      <w:proofErr w:type="gramEnd"/>
      <w:r>
        <w:rPr>
          <w:rFonts w:hint="eastAsia"/>
        </w:rPr>
        <w:t>熔断，其外观不出现异常。</w:t>
      </w:r>
    </w:p>
    <w:p w:rsidR="0039486D" w:rsidRDefault="00FB70E7">
      <w:pPr>
        <w:pStyle w:val="a8"/>
        <w:numPr>
          <w:ilvl w:val="0"/>
          <w:numId w:val="4"/>
        </w:numPr>
        <w:ind w:firstLineChars="0"/>
      </w:pPr>
      <w:r>
        <w:rPr>
          <w:rFonts w:hint="eastAsia"/>
        </w:rPr>
        <w:t>蓄电池封置</w:t>
      </w:r>
      <w:r>
        <w:rPr>
          <w:rFonts w:hint="eastAsia"/>
        </w:rPr>
        <w:t>90</w:t>
      </w:r>
      <w:r>
        <w:rPr>
          <w:rFonts w:hint="eastAsia"/>
        </w:rPr>
        <w:t>天后，其荷</w:t>
      </w:r>
      <w:proofErr w:type="gramStart"/>
      <w:r>
        <w:rPr>
          <w:rFonts w:hint="eastAsia"/>
        </w:rPr>
        <w:t>电保持</w:t>
      </w:r>
      <w:proofErr w:type="gramEnd"/>
      <w:r>
        <w:rPr>
          <w:rFonts w:hint="eastAsia"/>
        </w:rPr>
        <w:t>能力不低于</w:t>
      </w:r>
      <w:r>
        <w:t>90</w:t>
      </w:r>
      <w:r>
        <w:rPr>
          <w:rFonts w:hint="eastAsia"/>
        </w:rPr>
        <w:t>%</w:t>
      </w:r>
      <w:r>
        <w:rPr>
          <w:rFonts w:hint="eastAsia"/>
        </w:rPr>
        <w:t>。</w:t>
      </w:r>
    </w:p>
    <w:p w:rsidR="0039486D" w:rsidRDefault="00FB70E7">
      <w:pPr>
        <w:pStyle w:val="a8"/>
        <w:numPr>
          <w:ilvl w:val="0"/>
          <w:numId w:val="4"/>
        </w:numPr>
        <w:ind w:firstLineChars="0"/>
      </w:pPr>
      <w:r>
        <w:rPr>
          <w:rFonts w:hint="eastAsia"/>
        </w:rPr>
        <w:t>蓄电池的密封反应效率不低于</w:t>
      </w:r>
      <w:r>
        <w:t>97</w:t>
      </w:r>
      <w:r>
        <w:rPr>
          <w:rFonts w:hint="eastAsia"/>
        </w:rPr>
        <w:t>%</w:t>
      </w:r>
      <w:r>
        <w:rPr>
          <w:rFonts w:hint="eastAsia"/>
        </w:rPr>
        <w:t>。</w:t>
      </w:r>
    </w:p>
    <w:p w:rsidR="0039486D" w:rsidRDefault="00FB70E7">
      <w:pPr>
        <w:pStyle w:val="a8"/>
        <w:numPr>
          <w:ilvl w:val="0"/>
          <w:numId w:val="4"/>
        </w:numPr>
        <w:ind w:firstLineChars="0"/>
      </w:pPr>
      <w:r>
        <w:rPr>
          <w:rFonts w:hint="eastAsia"/>
        </w:rPr>
        <w:t>蓄电池需具有较强的耐过充能力和过充寿命。以</w:t>
      </w:r>
      <w:r>
        <w:rPr>
          <w:rFonts w:hint="eastAsia"/>
        </w:rPr>
        <w:t>0.3I10</w:t>
      </w:r>
      <w:r>
        <w:rPr>
          <w:rFonts w:hint="eastAsia"/>
        </w:rPr>
        <w:t>电流连续充电</w:t>
      </w:r>
      <w:r>
        <w:rPr>
          <w:rFonts w:hint="eastAsia"/>
        </w:rPr>
        <w:t>16h</w:t>
      </w:r>
      <w:r>
        <w:rPr>
          <w:rFonts w:hint="eastAsia"/>
        </w:rPr>
        <w:t>后，外观应无明显变形及渗液。蓄电池自放电率每月不大于</w:t>
      </w:r>
      <w:r>
        <w:t>2</w:t>
      </w:r>
      <w:r>
        <w:rPr>
          <w:rFonts w:hint="eastAsia"/>
        </w:rPr>
        <w:t>%</w:t>
      </w:r>
      <w:r>
        <w:rPr>
          <w:rFonts w:hint="eastAsia"/>
        </w:rPr>
        <w:t>。</w:t>
      </w:r>
    </w:p>
    <w:p w:rsidR="0039486D" w:rsidRDefault="00FB70E7">
      <w:pPr>
        <w:pStyle w:val="a8"/>
        <w:numPr>
          <w:ilvl w:val="0"/>
          <w:numId w:val="4"/>
        </w:numPr>
        <w:ind w:firstLineChars="0"/>
      </w:pPr>
      <w:r>
        <w:rPr>
          <w:rFonts w:hint="eastAsia"/>
        </w:rPr>
        <w:t>蓄电池在</w:t>
      </w:r>
      <w:r>
        <w:rPr>
          <w:rFonts w:hint="eastAsia"/>
        </w:rPr>
        <w:t>-30</w:t>
      </w:r>
      <w:r>
        <w:rPr>
          <w:rFonts w:hint="eastAsia"/>
        </w:rPr>
        <w:t>℃和</w:t>
      </w:r>
      <w:r>
        <w:rPr>
          <w:rFonts w:hint="eastAsia"/>
        </w:rPr>
        <w:t>65</w:t>
      </w:r>
      <w:r>
        <w:rPr>
          <w:rFonts w:hint="eastAsia"/>
        </w:rPr>
        <w:t>℃时封口剂应无裂纹和溢流。</w:t>
      </w:r>
    </w:p>
    <w:p w:rsidR="0039486D" w:rsidRDefault="00FB70E7">
      <w:pPr>
        <w:pStyle w:val="3"/>
        <w:numPr>
          <w:ilvl w:val="2"/>
          <w:numId w:val="0"/>
        </w:numPr>
      </w:pPr>
      <w:r>
        <w:rPr>
          <w:rFonts w:hint="eastAsia"/>
          <w:lang w:val="en-US"/>
        </w:rPr>
        <w:t>5</w:t>
      </w:r>
      <w:r>
        <w:rPr>
          <w:rFonts w:hint="eastAsia"/>
          <w:lang w:val="en-US"/>
        </w:rPr>
        <w:t>、</w:t>
      </w:r>
      <w:r>
        <w:rPr>
          <w:rFonts w:hint="eastAsia"/>
        </w:rPr>
        <w:t>其它要求</w:t>
      </w:r>
    </w:p>
    <w:p w:rsidR="0039486D" w:rsidRDefault="00FB70E7">
      <w:pPr>
        <w:pStyle w:val="a8"/>
        <w:numPr>
          <w:ilvl w:val="0"/>
          <w:numId w:val="5"/>
        </w:numPr>
        <w:ind w:firstLineChars="0"/>
      </w:pPr>
      <w:r>
        <w:rPr>
          <w:rFonts w:hint="eastAsia"/>
        </w:rPr>
        <w:t>蓄电池间的连接铜排或电缆的载流量应能在任意一组蓄电池因故障退出后，另外的电池组能承受正常的充放电电流。</w:t>
      </w:r>
    </w:p>
    <w:p w:rsidR="0039486D" w:rsidRDefault="00FB70E7">
      <w:pPr>
        <w:pStyle w:val="a8"/>
        <w:numPr>
          <w:ilvl w:val="0"/>
          <w:numId w:val="5"/>
        </w:numPr>
        <w:ind w:firstLineChars="0"/>
      </w:pPr>
      <w:r>
        <w:rPr>
          <w:rFonts w:hint="eastAsia"/>
        </w:rPr>
        <w:t>蓄电池在电池架上的排列应保证正极、负极在同端出线，以减少电</w:t>
      </w:r>
      <w:r>
        <w:rPr>
          <w:rFonts w:hint="eastAsia"/>
        </w:rPr>
        <w:t>池组与电池分组开关之间的连接电缆，</w:t>
      </w:r>
      <w:r>
        <w:t>并确保电池连接端子</w:t>
      </w:r>
      <w:r>
        <w:rPr>
          <w:rFonts w:hint="eastAsia"/>
        </w:rPr>
        <w:t>在</w:t>
      </w:r>
      <w:r>
        <w:t>电池架外侧容易测量处</w:t>
      </w:r>
      <w:r>
        <w:rPr>
          <w:rFonts w:hint="eastAsia"/>
        </w:rPr>
        <w:t>。</w:t>
      </w:r>
    </w:p>
    <w:sectPr w:rsidR="0039486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0E7" w:rsidRDefault="00FB70E7">
      <w:pPr>
        <w:spacing w:line="240" w:lineRule="auto"/>
        <w:ind w:firstLine="480"/>
      </w:pPr>
      <w:r>
        <w:separator/>
      </w:r>
    </w:p>
  </w:endnote>
  <w:endnote w:type="continuationSeparator" w:id="0">
    <w:p w:rsidR="00FB70E7" w:rsidRDefault="00FB70E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86D" w:rsidRDefault="0039486D">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86D" w:rsidRDefault="0039486D">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86D" w:rsidRDefault="0039486D">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0E7" w:rsidRDefault="00FB70E7">
      <w:pPr>
        <w:ind w:firstLine="480"/>
      </w:pPr>
      <w:r>
        <w:separator/>
      </w:r>
    </w:p>
  </w:footnote>
  <w:footnote w:type="continuationSeparator" w:id="0">
    <w:p w:rsidR="00FB70E7" w:rsidRDefault="00FB70E7">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86D" w:rsidRDefault="0039486D">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86D" w:rsidRDefault="0039486D">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86D" w:rsidRDefault="0039486D">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71778"/>
    <w:multiLevelType w:val="multilevel"/>
    <w:tmpl w:val="2F371778"/>
    <w:lvl w:ilvl="0">
      <w:start w:val="1"/>
      <w:numFmt w:val="decimal"/>
      <w:pStyle w:val="1"/>
      <w:lvlText w:val="%1"/>
      <w:lvlJc w:val="left"/>
      <w:pPr>
        <w:ind w:left="432" w:hanging="432"/>
      </w:pPr>
    </w:lvl>
    <w:lvl w:ilvl="1">
      <w:start w:val="1"/>
      <w:numFmt w:val="decimal"/>
      <w:pStyle w:val="2"/>
      <w:lvlText w:val="%1.%2"/>
      <w:lvlJc w:val="left"/>
      <w:pPr>
        <w:ind w:left="576" w:hanging="576"/>
      </w:pPr>
      <w:rPr>
        <w:color w:val="auto"/>
      </w:rPr>
    </w:lvl>
    <w:lvl w:ilvl="2">
      <w:start w:val="1"/>
      <w:numFmt w:val="decimal"/>
      <w:pStyle w:val="3"/>
      <w:lvlText w:val="%1.%2.%3"/>
      <w:lvlJc w:val="left"/>
      <w:pPr>
        <w:ind w:left="720" w:hanging="720"/>
      </w:pPr>
      <w:rPr>
        <w:lang w:val="en-US"/>
      </w:rPr>
    </w:lvl>
    <w:lvl w:ilvl="3">
      <w:start w:val="1"/>
      <w:numFmt w:val="decimal"/>
      <w:pStyle w:val="4"/>
      <w:lvlText w:val="（%4）"/>
      <w:lvlJc w:val="left"/>
      <w:pPr>
        <w:ind w:left="864" w:hanging="864"/>
      </w:pPr>
      <w:rPr>
        <w:rFonts w:hint="default"/>
      </w:r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5091035F"/>
    <w:multiLevelType w:val="multilevel"/>
    <w:tmpl w:val="5091035F"/>
    <w:lvl w:ilvl="0">
      <w:start w:val="1"/>
      <w:numFmt w:val="decimal"/>
      <w:suff w:val="nothing"/>
      <w:lvlText w:val="（%1）"/>
      <w:lvlJc w:val="left"/>
      <w:pPr>
        <w:ind w:left="0" w:firstLine="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64BCBFDB"/>
    <w:multiLevelType w:val="singleLevel"/>
    <w:tmpl w:val="64BCBFDB"/>
    <w:lvl w:ilvl="0">
      <w:start w:val="1"/>
      <w:numFmt w:val="decimal"/>
      <w:suff w:val="nothing"/>
      <w:lvlText w:val="（%1）"/>
      <w:lvlJc w:val="left"/>
      <w:pPr>
        <w:ind w:left="-480"/>
      </w:pPr>
    </w:lvl>
  </w:abstractNum>
  <w:abstractNum w:abstractNumId="3">
    <w:nsid w:val="783B5012"/>
    <w:multiLevelType w:val="multilevel"/>
    <w:tmpl w:val="783B5012"/>
    <w:lvl w:ilvl="0">
      <w:start w:val="1"/>
      <w:numFmt w:val="decimal"/>
      <w:suff w:val="nothing"/>
      <w:lvlText w:val="（%1）"/>
      <w:lvlJc w:val="left"/>
      <w:pPr>
        <w:ind w:left="0" w:firstLine="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7E1A0412"/>
    <w:multiLevelType w:val="multilevel"/>
    <w:tmpl w:val="7E1A0412"/>
    <w:lvl w:ilvl="0">
      <w:start w:val="1"/>
      <w:numFmt w:val="decimal"/>
      <w:suff w:val="nothing"/>
      <w:lvlText w:val="（%1）"/>
      <w:lvlJc w:val="left"/>
      <w:pPr>
        <w:ind w:left="0" w:firstLine="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B27"/>
    <w:rsid w:val="00021B15"/>
    <w:rsid w:val="0005359F"/>
    <w:rsid w:val="00063DA0"/>
    <w:rsid w:val="00074437"/>
    <w:rsid w:val="0008637C"/>
    <w:rsid w:val="00095E76"/>
    <w:rsid w:val="000A4391"/>
    <w:rsid w:val="000C475C"/>
    <w:rsid w:val="001417A7"/>
    <w:rsid w:val="00171899"/>
    <w:rsid w:val="001720A9"/>
    <w:rsid w:val="00195FE8"/>
    <w:rsid w:val="00200344"/>
    <w:rsid w:val="00203D14"/>
    <w:rsid w:val="00253CE5"/>
    <w:rsid w:val="00270CE9"/>
    <w:rsid w:val="002B7CFA"/>
    <w:rsid w:val="00323125"/>
    <w:rsid w:val="00340712"/>
    <w:rsid w:val="00351089"/>
    <w:rsid w:val="003843B6"/>
    <w:rsid w:val="0039110F"/>
    <w:rsid w:val="00393759"/>
    <w:rsid w:val="0039486D"/>
    <w:rsid w:val="00402CCD"/>
    <w:rsid w:val="00447F06"/>
    <w:rsid w:val="006922EB"/>
    <w:rsid w:val="00694702"/>
    <w:rsid w:val="006A6AAD"/>
    <w:rsid w:val="006B288B"/>
    <w:rsid w:val="006F7670"/>
    <w:rsid w:val="00704BC5"/>
    <w:rsid w:val="007521E4"/>
    <w:rsid w:val="007629B8"/>
    <w:rsid w:val="00794D9C"/>
    <w:rsid w:val="007C74BE"/>
    <w:rsid w:val="007D0D31"/>
    <w:rsid w:val="00884058"/>
    <w:rsid w:val="008A1119"/>
    <w:rsid w:val="00A032C9"/>
    <w:rsid w:val="00A0455F"/>
    <w:rsid w:val="00A352A4"/>
    <w:rsid w:val="00A35847"/>
    <w:rsid w:val="00B42FA3"/>
    <w:rsid w:val="00B61CD5"/>
    <w:rsid w:val="00B96C0C"/>
    <w:rsid w:val="00BA1A2A"/>
    <w:rsid w:val="00BD0B27"/>
    <w:rsid w:val="00BD5017"/>
    <w:rsid w:val="00C8665E"/>
    <w:rsid w:val="00CB3A0C"/>
    <w:rsid w:val="00D00371"/>
    <w:rsid w:val="00D87218"/>
    <w:rsid w:val="00DE772B"/>
    <w:rsid w:val="00E26A6B"/>
    <w:rsid w:val="00EA00C6"/>
    <w:rsid w:val="00EA61C2"/>
    <w:rsid w:val="00F07967"/>
    <w:rsid w:val="00F1235B"/>
    <w:rsid w:val="00F2314E"/>
    <w:rsid w:val="00F5352E"/>
    <w:rsid w:val="00F7572B"/>
    <w:rsid w:val="00FB70E7"/>
    <w:rsid w:val="00FD3D0F"/>
    <w:rsid w:val="101F3001"/>
    <w:rsid w:val="12742CF3"/>
    <w:rsid w:val="19AF5431"/>
    <w:rsid w:val="1ED63EA7"/>
    <w:rsid w:val="30B22F09"/>
    <w:rsid w:val="313576CB"/>
    <w:rsid w:val="36DA04E3"/>
    <w:rsid w:val="64BD12E3"/>
    <w:rsid w:val="6841159B"/>
    <w:rsid w:val="71034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pPr>
    <w:rPr>
      <w:rFonts w:ascii="宋体"/>
      <w:kern w:val="2"/>
      <w:sz w:val="24"/>
      <w:szCs w:val="24"/>
    </w:rPr>
  </w:style>
  <w:style w:type="paragraph" w:styleId="1">
    <w:name w:val="heading 1"/>
    <w:basedOn w:val="a"/>
    <w:next w:val="a"/>
    <w:link w:val="1Char"/>
    <w:qFormat/>
    <w:pPr>
      <w:keepLines/>
      <w:numPr>
        <w:numId w:val="1"/>
      </w:numPr>
      <w:adjustRightInd w:val="0"/>
      <w:ind w:left="0" w:firstLineChars="0" w:firstLine="0"/>
      <w:outlineLvl w:val="0"/>
    </w:pPr>
    <w:rPr>
      <w:rFonts w:hAnsi="宋体"/>
      <w:b/>
      <w:lang w:val="zh-CN"/>
    </w:rPr>
  </w:style>
  <w:style w:type="paragraph" w:styleId="2">
    <w:name w:val="heading 2"/>
    <w:basedOn w:val="a"/>
    <w:next w:val="a"/>
    <w:link w:val="2Char"/>
    <w:qFormat/>
    <w:pPr>
      <w:numPr>
        <w:ilvl w:val="1"/>
        <w:numId w:val="1"/>
      </w:numPr>
      <w:adjustRightInd w:val="0"/>
      <w:ind w:left="0" w:firstLineChars="0" w:firstLine="0"/>
      <w:textAlignment w:val="baseline"/>
      <w:outlineLvl w:val="1"/>
    </w:pPr>
    <w:rPr>
      <w:rFonts w:hAnsi="宋体"/>
      <w:b/>
      <w:lang w:val="zh-CN"/>
    </w:rPr>
  </w:style>
  <w:style w:type="paragraph" w:styleId="3">
    <w:name w:val="heading 3"/>
    <w:basedOn w:val="a"/>
    <w:next w:val="a"/>
    <w:link w:val="3Char"/>
    <w:qFormat/>
    <w:pPr>
      <w:numPr>
        <w:ilvl w:val="2"/>
        <w:numId w:val="1"/>
      </w:numPr>
      <w:ind w:left="0" w:firstLineChars="0" w:firstLine="0"/>
      <w:outlineLvl w:val="2"/>
    </w:pPr>
    <w:rPr>
      <w:b/>
      <w:bCs/>
      <w:szCs w:val="32"/>
      <w:lang w:val="zh-CN"/>
    </w:rPr>
  </w:style>
  <w:style w:type="paragraph" w:styleId="4">
    <w:name w:val="heading 4"/>
    <w:basedOn w:val="a"/>
    <w:next w:val="a"/>
    <w:link w:val="4Char"/>
    <w:qFormat/>
    <w:pPr>
      <w:numPr>
        <w:ilvl w:val="3"/>
        <w:numId w:val="1"/>
      </w:numPr>
      <w:tabs>
        <w:tab w:val="left" w:pos="915"/>
      </w:tabs>
      <w:ind w:firstLineChars="0" w:firstLine="0"/>
      <w:outlineLvl w:val="3"/>
    </w:pPr>
    <w:rPr>
      <w:rFonts w:hAnsi="宋体"/>
      <w:bCs/>
      <w:lang w:val="zh-CN"/>
    </w:rPr>
  </w:style>
  <w:style w:type="paragraph" w:styleId="5">
    <w:name w:val="heading 5"/>
    <w:basedOn w:val="a"/>
    <w:next w:val="a"/>
    <w:link w:val="5Char"/>
    <w:qFormat/>
    <w:pPr>
      <w:keepNext/>
      <w:numPr>
        <w:ilvl w:val="4"/>
        <w:numId w:val="1"/>
      </w:numPr>
      <w:ind w:firstLine="0"/>
      <w:outlineLvl w:val="4"/>
    </w:pPr>
    <w:rPr>
      <w:b/>
      <w:bCs/>
      <w:lang w:val="zh-CN"/>
    </w:rPr>
  </w:style>
  <w:style w:type="paragraph" w:styleId="6">
    <w:name w:val="heading 6"/>
    <w:basedOn w:val="a"/>
    <w:next w:val="a"/>
    <w:link w:val="6Char"/>
    <w:qFormat/>
    <w:pPr>
      <w:keepNext/>
      <w:keepLines/>
      <w:numPr>
        <w:ilvl w:val="5"/>
        <w:numId w:val="1"/>
      </w:numPr>
      <w:spacing w:before="200"/>
      <w:ind w:firstLine="0"/>
      <w:outlineLvl w:val="5"/>
    </w:pPr>
    <w:rPr>
      <w:rFonts w:ascii="Cambria" w:hAnsi="Cambria"/>
      <w:i/>
      <w:iCs/>
      <w:color w:val="243F60"/>
      <w:szCs w:val="20"/>
      <w:lang w:val="zh-CN"/>
    </w:rPr>
  </w:style>
  <w:style w:type="paragraph" w:styleId="7">
    <w:name w:val="heading 7"/>
    <w:basedOn w:val="a"/>
    <w:next w:val="a"/>
    <w:link w:val="7Char"/>
    <w:qFormat/>
    <w:pPr>
      <w:keepNext/>
      <w:keepLines/>
      <w:numPr>
        <w:ilvl w:val="6"/>
        <w:numId w:val="1"/>
      </w:numPr>
      <w:spacing w:before="200"/>
      <w:ind w:firstLine="0"/>
      <w:outlineLvl w:val="6"/>
    </w:pPr>
    <w:rPr>
      <w:rFonts w:ascii="Cambria" w:hAnsi="Cambria"/>
      <w:i/>
      <w:iCs/>
      <w:color w:val="404040"/>
      <w:szCs w:val="20"/>
      <w:lang w:val="zh-CN"/>
    </w:rPr>
  </w:style>
  <w:style w:type="paragraph" w:styleId="8">
    <w:name w:val="heading 8"/>
    <w:basedOn w:val="a"/>
    <w:next w:val="a"/>
    <w:link w:val="8Char"/>
    <w:qFormat/>
    <w:pPr>
      <w:keepNext/>
      <w:keepLines/>
      <w:numPr>
        <w:ilvl w:val="7"/>
        <w:numId w:val="1"/>
      </w:numPr>
      <w:spacing w:before="200"/>
      <w:ind w:firstLine="0"/>
      <w:outlineLvl w:val="7"/>
    </w:pPr>
    <w:rPr>
      <w:rFonts w:ascii="Cambria" w:hAnsi="Cambria"/>
      <w:color w:val="4F81BD"/>
      <w:sz w:val="20"/>
      <w:szCs w:val="20"/>
      <w:lang w:val="zh-CN"/>
    </w:rPr>
  </w:style>
  <w:style w:type="paragraph" w:styleId="9">
    <w:name w:val="heading 9"/>
    <w:basedOn w:val="a"/>
    <w:next w:val="a"/>
    <w:link w:val="9Char"/>
    <w:qFormat/>
    <w:pPr>
      <w:keepNext/>
      <w:keepLines/>
      <w:numPr>
        <w:ilvl w:val="8"/>
        <w:numId w:val="1"/>
      </w:numPr>
      <w:spacing w:before="200"/>
      <w:ind w:firstLine="0"/>
      <w:outlineLvl w:val="8"/>
    </w:pPr>
    <w:rPr>
      <w:rFonts w:ascii="Cambria" w:hAnsi="Cambria"/>
      <w:i/>
      <w:iCs/>
      <w:color w:val="404040"/>
      <w:sz w:val="20"/>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1Char">
    <w:name w:val="标题 1 Char"/>
    <w:basedOn w:val="a0"/>
    <w:link w:val="1"/>
    <w:qFormat/>
    <w:rPr>
      <w:rFonts w:ascii="宋体" w:eastAsia="宋体" w:hAnsi="宋体" w:cs="Times New Roman"/>
      <w:b/>
      <w:sz w:val="24"/>
      <w:szCs w:val="24"/>
      <w:lang w:val="zh-CN" w:eastAsia="zh-CN"/>
    </w:rPr>
  </w:style>
  <w:style w:type="character" w:customStyle="1" w:styleId="2Char">
    <w:name w:val="标题 2 Char"/>
    <w:basedOn w:val="a0"/>
    <w:link w:val="2"/>
    <w:qFormat/>
    <w:rPr>
      <w:rFonts w:ascii="宋体" w:eastAsia="宋体" w:hAnsi="宋体" w:cs="Times New Roman"/>
      <w:b/>
      <w:sz w:val="24"/>
      <w:szCs w:val="24"/>
      <w:lang w:val="zh-CN" w:eastAsia="zh-CN"/>
    </w:rPr>
  </w:style>
  <w:style w:type="character" w:customStyle="1" w:styleId="3Char">
    <w:name w:val="标题 3 Char"/>
    <w:basedOn w:val="a0"/>
    <w:link w:val="3"/>
    <w:qFormat/>
    <w:rPr>
      <w:rFonts w:ascii="宋体" w:eastAsia="宋体" w:hAnsi="Times New Roman" w:cs="Times New Roman"/>
      <w:b/>
      <w:bCs/>
      <w:sz w:val="24"/>
      <w:szCs w:val="32"/>
      <w:lang w:val="zh-CN" w:eastAsia="zh-CN"/>
    </w:rPr>
  </w:style>
  <w:style w:type="character" w:customStyle="1" w:styleId="4Char">
    <w:name w:val="标题 4 Char"/>
    <w:basedOn w:val="a0"/>
    <w:link w:val="4"/>
    <w:qFormat/>
    <w:rPr>
      <w:rFonts w:ascii="宋体" w:eastAsia="宋体" w:hAnsi="宋体" w:cs="Times New Roman"/>
      <w:bCs/>
      <w:sz w:val="24"/>
      <w:szCs w:val="24"/>
      <w:lang w:val="zh-CN" w:eastAsia="zh-CN"/>
    </w:rPr>
  </w:style>
  <w:style w:type="character" w:customStyle="1" w:styleId="5Char">
    <w:name w:val="标题 5 Char"/>
    <w:basedOn w:val="a0"/>
    <w:link w:val="5"/>
    <w:qFormat/>
    <w:rPr>
      <w:rFonts w:ascii="宋体" w:eastAsia="宋体" w:hAnsi="Times New Roman" w:cs="Times New Roman"/>
      <w:b/>
      <w:bCs/>
      <w:sz w:val="24"/>
      <w:szCs w:val="24"/>
      <w:lang w:val="zh-CN" w:eastAsia="zh-CN"/>
    </w:rPr>
  </w:style>
  <w:style w:type="character" w:customStyle="1" w:styleId="6Char">
    <w:name w:val="标题 6 Char"/>
    <w:basedOn w:val="a0"/>
    <w:link w:val="6"/>
    <w:qFormat/>
    <w:rPr>
      <w:rFonts w:ascii="Cambria" w:eastAsia="宋体" w:hAnsi="Cambria" w:cs="Times New Roman"/>
      <w:i/>
      <w:iCs/>
      <w:color w:val="243F60"/>
      <w:sz w:val="24"/>
      <w:szCs w:val="20"/>
      <w:lang w:val="zh-CN" w:eastAsia="zh-CN"/>
    </w:rPr>
  </w:style>
  <w:style w:type="character" w:customStyle="1" w:styleId="7Char">
    <w:name w:val="标题 7 Char"/>
    <w:basedOn w:val="a0"/>
    <w:link w:val="7"/>
    <w:qFormat/>
    <w:rPr>
      <w:rFonts w:ascii="Cambria" w:eastAsia="宋体" w:hAnsi="Cambria" w:cs="Times New Roman"/>
      <w:i/>
      <w:iCs/>
      <w:color w:val="404040"/>
      <w:sz w:val="24"/>
      <w:szCs w:val="20"/>
      <w:lang w:val="zh-CN" w:eastAsia="zh-CN"/>
    </w:rPr>
  </w:style>
  <w:style w:type="character" w:customStyle="1" w:styleId="8Char">
    <w:name w:val="标题 8 Char"/>
    <w:basedOn w:val="a0"/>
    <w:link w:val="8"/>
    <w:qFormat/>
    <w:rPr>
      <w:rFonts w:ascii="Cambria" w:eastAsia="宋体" w:hAnsi="Cambria" w:cs="Times New Roman"/>
      <w:color w:val="4F81BD"/>
      <w:sz w:val="20"/>
      <w:szCs w:val="20"/>
      <w:lang w:val="zh-CN" w:eastAsia="zh-CN"/>
    </w:rPr>
  </w:style>
  <w:style w:type="character" w:customStyle="1" w:styleId="9Char">
    <w:name w:val="标题 9 Char"/>
    <w:basedOn w:val="a0"/>
    <w:link w:val="9"/>
    <w:qFormat/>
    <w:rPr>
      <w:rFonts w:ascii="Cambria" w:eastAsia="宋体" w:hAnsi="Cambria" w:cs="Times New Roman"/>
      <w:i/>
      <w:iCs/>
      <w:color w:val="404040"/>
      <w:sz w:val="20"/>
      <w:szCs w:val="20"/>
      <w:lang w:val="zh-CN" w:eastAsia="zh-CN"/>
    </w:rPr>
  </w:style>
  <w:style w:type="paragraph" w:styleId="a8">
    <w:name w:val="List Paragraph"/>
    <w:basedOn w:val="a"/>
    <w:link w:val="Char3"/>
    <w:uiPriority w:val="99"/>
    <w:qFormat/>
    <w:pPr>
      <w:ind w:left="720"/>
      <w:contextualSpacing/>
    </w:pPr>
  </w:style>
  <w:style w:type="character" w:customStyle="1" w:styleId="Char3">
    <w:name w:val="列出段落 Char"/>
    <w:link w:val="a8"/>
    <w:uiPriority w:val="99"/>
    <w:qFormat/>
    <w:rPr>
      <w:rFonts w:ascii="宋体" w:eastAsia="宋体" w:hAnsi="Times New Roman" w:cs="Times New Roman"/>
      <w:sz w:val="24"/>
      <w:szCs w:val="24"/>
    </w:rPr>
  </w:style>
  <w:style w:type="paragraph" w:customStyle="1" w:styleId="a9">
    <w:name w:val="表格正文"/>
    <w:basedOn w:val="a"/>
    <w:link w:val="Char4"/>
    <w:qFormat/>
    <w:pPr>
      <w:adjustRightInd w:val="0"/>
      <w:spacing w:line="240" w:lineRule="auto"/>
      <w:ind w:firstLineChars="0" w:firstLine="0"/>
      <w:jc w:val="center"/>
    </w:pPr>
    <w:rPr>
      <w:rFonts w:ascii="Arial" w:hAnsi="Arial"/>
      <w:kern w:val="0"/>
      <w:sz w:val="21"/>
      <w:szCs w:val="20"/>
    </w:rPr>
  </w:style>
  <w:style w:type="character" w:customStyle="1" w:styleId="Char4">
    <w:name w:val="表格正文 Char"/>
    <w:link w:val="a9"/>
    <w:qFormat/>
    <w:rPr>
      <w:rFonts w:ascii="Arial" w:eastAsia="宋体" w:hAnsi="Arial" w:cs="Times New Roman"/>
      <w:kern w:val="0"/>
      <w:szCs w:val="20"/>
    </w:rPr>
  </w:style>
  <w:style w:type="character" w:customStyle="1" w:styleId="Char">
    <w:name w:val="批注文字 Char"/>
    <w:basedOn w:val="a0"/>
    <w:link w:val="a3"/>
    <w:uiPriority w:val="99"/>
    <w:semiHidden/>
    <w:qFormat/>
    <w:rPr>
      <w:rFonts w:ascii="宋体" w:eastAsia="宋体" w:hAnsi="Times New Roman" w:cs="Times New Roman"/>
      <w:sz w:val="24"/>
      <w:szCs w:val="24"/>
    </w:rPr>
  </w:style>
  <w:style w:type="character" w:customStyle="1" w:styleId="Char0">
    <w:name w:val="批注框文本 Char"/>
    <w:basedOn w:val="a0"/>
    <w:link w:val="a4"/>
    <w:uiPriority w:val="99"/>
    <w:semiHidden/>
    <w:qFormat/>
    <w:rPr>
      <w:rFonts w:ascii="宋体"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pPr>
    <w:rPr>
      <w:rFonts w:ascii="宋体"/>
      <w:kern w:val="2"/>
      <w:sz w:val="24"/>
      <w:szCs w:val="24"/>
    </w:rPr>
  </w:style>
  <w:style w:type="paragraph" w:styleId="1">
    <w:name w:val="heading 1"/>
    <w:basedOn w:val="a"/>
    <w:next w:val="a"/>
    <w:link w:val="1Char"/>
    <w:qFormat/>
    <w:pPr>
      <w:keepLines/>
      <w:numPr>
        <w:numId w:val="1"/>
      </w:numPr>
      <w:adjustRightInd w:val="0"/>
      <w:ind w:left="0" w:firstLineChars="0" w:firstLine="0"/>
      <w:outlineLvl w:val="0"/>
    </w:pPr>
    <w:rPr>
      <w:rFonts w:hAnsi="宋体"/>
      <w:b/>
      <w:lang w:val="zh-CN"/>
    </w:rPr>
  </w:style>
  <w:style w:type="paragraph" w:styleId="2">
    <w:name w:val="heading 2"/>
    <w:basedOn w:val="a"/>
    <w:next w:val="a"/>
    <w:link w:val="2Char"/>
    <w:qFormat/>
    <w:pPr>
      <w:numPr>
        <w:ilvl w:val="1"/>
        <w:numId w:val="1"/>
      </w:numPr>
      <w:adjustRightInd w:val="0"/>
      <w:ind w:left="0" w:firstLineChars="0" w:firstLine="0"/>
      <w:textAlignment w:val="baseline"/>
      <w:outlineLvl w:val="1"/>
    </w:pPr>
    <w:rPr>
      <w:rFonts w:hAnsi="宋体"/>
      <w:b/>
      <w:lang w:val="zh-CN"/>
    </w:rPr>
  </w:style>
  <w:style w:type="paragraph" w:styleId="3">
    <w:name w:val="heading 3"/>
    <w:basedOn w:val="a"/>
    <w:next w:val="a"/>
    <w:link w:val="3Char"/>
    <w:qFormat/>
    <w:pPr>
      <w:numPr>
        <w:ilvl w:val="2"/>
        <w:numId w:val="1"/>
      </w:numPr>
      <w:ind w:left="0" w:firstLineChars="0" w:firstLine="0"/>
      <w:outlineLvl w:val="2"/>
    </w:pPr>
    <w:rPr>
      <w:b/>
      <w:bCs/>
      <w:szCs w:val="32"/>
      <w:lang w:val="zh-CN"/>
    </w:rPr>
  </w:style>
  <w:style w:type="paragraph" w:styleId="4">
    <w:name w:val="heading 4"/>
    <w:basedOn w:val="a"/>
    <w:next w:val="a"/>
    <w:link w:val="4Char"/>
    <w:qFormat/>
    <w:pPr>
      <w:numPr>
        <w:ilvl w:val="3"/>
        <w:numId w:val="1"/>
      </w:numPr>
      <w:tabs>
        <w:tab w:val="left" w:pos="915"/>
      </w:tabs>
      <w:ind w:firstLineChars="0" w:firstLine="0"/>
      <w:outlineLvl w:val="3"/>
    </w:pPr>
    <w:rPr>
      <w:rFonts w:hAnsi="宋体"/>
      <w:bCs/>
      <w:lang w:val="zh-CN"/>
    </w:rPr>
  </w:style>
  <w:style w:type="paragraph" w:styleId="5">
    <w:name w:val="heading 5"/>
    <w:basedOn w:val="a"/>
    <w:next w:val="a"/>
    <w:link w:val="5Char"/>
    <w:qFormat/>
    <w:pPr>
      <w:keepNext/>
      <w:numPr>
        <w:ilvl w:val="4"/>
        <w:numId w:val="1"/>
      </w:numPr>
      <w:ind w:firstLine="0"/>
      <w:outlineLvl w:val="4"/>
    </w:pPr>
    <w:rPr>
      <w:b/>
      <w:bCs/>
      <w:lang w:val="zh-CN"/>
    </w:rPr>
  </w:style>
  <w:style w:type="paragraph" w:styleId="6">
    <w:name w:val="heading 6"/>
    <w:basedOn w:val="a"/>
    <w:next w:val="a"/>
    <w:link w:val="6Char"/>
    <w:qFormat/>
    <w:pPr>
      <w:keepNext/>
      <w:keepLines/>
      <w:numPr>
        <w:ilvl w:val="5"/>
        <w:numId w:val="1"/>
      </w:numPr>
      <w:spacing w:before="200"/>
      <w:ind w:firstLine="0"/>
      <w:outlineLvl w:val="5"/>
    </w:pPr>
    <w:rPr>
      <w:rFonts w:ascii="Cambria" w:hAnsi="Cambria"/>
      <w:i/>
      <w:iCs/>
      <w:color w:val="243F60"/>
      <w:szCs w:val="20"/>
      <w:lang w:val="zh-CN"/>
    </w:rPr>
  </w:style>
  <w:style w:type="paragraph" w:styleId="7">
    <w:name w:val="heading 7"/>
    <w:basedOn w:val="a"/>
    <w:next w:val="a"/>
    <w:link w:val="7Char"/>
    <w:qFormat/>
    <w:pPr>
      <w:keepNext/>
      <w:keepLines/>
      <w:numPr>
        <w:ilvl w:val="6"/>
        <w:numId w:val="1"/>
      </w:numPr>
      <w:spacing w:before="200"/>
      <w:ind w:firstLine="0"/>
      <w:outlineLvl w:val="6"/>
    </w:pPr>
    <w:rPr>
      <w:rFonts w:ascii="Cambria" w:hAnsi="Cambria"/>
      <w:i/>
      <w:iCs/>
      <w:color w:val="404040"/>
      <w:szCs w:val="20"/>
      <w:lang w:val="zh-CN"/>
    </w:rPr>
  </w:style>
  <w:style w:type="paragraph" w:styleId="8">
    <w:name w:val="heading 8"/>
    <w:basedOn w:val="a"/>
    <w:next w:val="a"/>
    <w:link w:val="8Char"/>
    <w:qFormat/>
    <w:pPr>
      <w:keepNext/>
      <w:keepLines/>
      <w:numPr>
        <w:ilvl w:val="7"/>
        <w:numId w:val="1"/>
      </w:numPr>
      <w:spacing w:before="200"/>
      <w:ind w:firstLine="0"/>
      <w:outlineLvl w:val="7"/>
    </w:pPr>
    <w:rPr>
      <w:rFonts w:ascii="Cambria" w:hAnsi="Cambria"/>
      <w:color w:val="4F81BD"/>
      <w:sz w:val="20"/>
      <w:szCs w:val="20"/>
      <w:lang w:val="zh-CN"/>
    </w:rPr>
  </w:style>
  <w:style w:type="paragraph" w:styleId="9">
    <w:name w:val="heading 9"/>
    <w:basedOn w:val="a"/>
    <w:next w:val="a"/>
    <w:link w:val="9Char"/>
    <w:qFormat/>
    <w:pPr>
      <w:keepNext/>
      <w:keepLines/>
      <w:numPr>
        <w:ilvl w:val="8"/>
        <w:numId w:val="1"/>
      </w:numPr>
      <w:spacing w:before="200"/>
      <w:ind w:firstLine="0"/>
      <w:outlineLvl w:val="8"/>
    </w:pPr>
    <w:rPr>
      <w:rFonts w:ascii="Cambria" w:hAnsi="Cambria"/>
      <w:i/>
      <w:iCs/>
      <w:color w:val="404040"/>
      <w:sz w:val="20"/>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1Char">
    <w:name w:val="标题 1 Char"/>
    <w:basedOn w:val="a0"/>
    <w:link w:val="1"/>
    <w:qFormat/>
    <w:rPr>
      <w:rFonts w:ascii="宋体" w:eastAsia="宋体" w:hAnsi="宋体" w:cs="Times New Roman"/>
      <w:b/>
      <w:sz w:val="24"/>
      <w:szCs w:val="24"/>
      <w:lang w:val="zh-CN" w:eastAsia="zh-CN"/>
    </w:rPr>
  </w:style>
  <w:style w:type="character" w:customStyle="1" w:styleId="2Char">
    <w:name w:val="标题 2 Char"/>
    <w:basedOn w:val="a0"/>
    <w:link w:val="2"/>
    <w:qFormat/>
    <w:rPr>
      <w:rFonts w:ascii="宋体" w:eastAsia="宋体" w:hAnsi="宋体" w:cs="Times New Roman"/>
      <w:b/>
      <w:sz w:val="24"/>
      <w:szCs w:val="24"/>
      <w:lang w:val="zh-CN" w:eastAsia="zh-CN"/>
    </w:rPr>
  </w:style>
  <w:style w:type="character" w:customStyle="1" w:styleId="3Char">
    <w:name w:val="标题 3 Char"/>
    <w:basedOn w:val="a0"/>
    <w:link w:val="3"/>
    <w:qFormat/>
    <w:rPr>
      <w:rFonts w:ascii="宋体" w:eastAsia="宋体" w:hAnsi="Times New Roman" w:cs="Times New Roman"/>
      <w:b/>
      <w:bCs/>
      <w:sz w:val="24"/>
      <w:szCs w:val="32"/>
      <w:lang w:val="zh-CN" w:eastAsia="zh-CN"/>
    </w:rPr>
  </w:style>
  <w:style w:type="character" w:customStyle="1" w:styleId="4Char">
    <w:name w:val="标题 4 Char"/>
    <w:basedOn w:val="a0"/>
    <w:link w:val="4"/>
    <w:qFormat/>
    <w:rPr>
      <w:rFonts w:ascii="宋体" w:eastAsia="宋体" w:hAnsi="宋体" w:cs="Times New Roman"/>
      <w:bCs/>
      <w:sz w:val="24"/>
      <w:szCs w:val="24"/>
      <w:lang w:val="zh-CN" w:eastAsia="zh-CN"/>
    </w:rPr>
  </w:style>
  <w:style w:type="character" w:customStyle="1" w:styleId="5Char">
    <w:name w:val="标题 5 Char"/>
    <w:basedOn w:val="a0"/>
    <w:link w:val="5"/>
    <w:qFormat/>
    <w:rPr>
      <w:rFonts w:ascii="宋体" w:eastAsia="宋体" w:hAnsi="Times New Roman" w:cs="Times New Roman"/>
      <w:b/>
      <w:bCs/>
      <w:sz w:val="24"/>
      <w:szCs w:val="24"/>
      <w:lang w:val="zh-CN" w:eastAsia="zh-CN"/>
    </w:rPr>
  </w:style>
  <w:style w:type="character" w:customStyle="1" w:styleId="6Char">
    <w:name w:val="标题 6 Char"/>
    <w:basedOn w:val="a0"/>
    <w:link w:val="6"/>
    <w:qFormat/>
    <w:rPr>
      <w:rFonts w:ascii="Cambria" w:eastAsia="宋体" w:hAnsi="Cambria" w:cs="Times New Roman"/>
      <w:i/>
      <w:iCs/>
      <w:color w:val="243F60"/>
      <w:sz w:val="24"/>
      <w:szCs w:val="20"/>
      <w:lang w:val="zh-CN" w:eastAsia="zh-CN"/>
    </w:rPr>
  </w:style>
  <w:style w:type="character" w:customStyle="1" w:styleId="7Char">
    <w:name w:val="标题 7 Char"/>
    <w:basedOn w:val="a0"/>
    <w:link w:val="7"/>
    <w:qFormat/>
    <w:rPr>
      <w:rFonts w:ascii="Cambria" w:eastAsia="宋体" w:hAnsi="Cambria" w:cs="Times New Roman"/>
      <w:i/>
      <w:iCs/>
      <w:color w:val="404040"/>
      <w:sz w:val="24"/>
      <w:szCs w:val="20"/>
      <w:lang w:val="zh-CN" w:eastAsia="zh-CN"/>
    </w:rPr>
  </w:style>
  <w:style w:type="character" w:customStyle="1" w:styleId="8Char">
    <w:name w:val="标题 8 Char"/>
    <w:basedOn w:val="a0"/>
    <w:link w:val="8"/>
    <w:qFormat/>
    <w:rPr>
      <w:rFonts w:ascii="Cambria" w:eastAsia="宋体" w:hAnsi="Cambria" w:cs="Times New Roman"/>
      <w:color w:val="4F81BD"/>
      <w:sz w:val="20"/>
      <w:szCs w:val="20"/>
      <w:lang w:val="zh-CN" w:eastAsia="zh-CN"/>
    </w:rPr>
  </w:style>
  <w:style w:type="character" w:customStyle="1" w:styleId="9Char">
    <w:name w:val="标题 9 Char"/>
    <w:basedOn w:val="a0"/>
    <w:link w:val="9"/>
    <w:qFormat/>
    <w:rPr>
      <w:rFonts w:ascii="Cambria" w:eastAsia="宋体" w:hAnsi="Cambria" w:cs="Times New Roman"/>
      <w:i/>
      <w:iCs/>
      <w:color w:val="404040"/>
      <w:sz w:val="20"/>
      <w:szCs w:val="20"/>
      <w:lang w:val="zh-CN" w:eastAsia="zh-CN"/>
    </w:rPr>
  </w:style>
  <w:style w:type="paragraph" w:styleId="a8">
    <w:name w:val="List Paragraph"/>
    <w:basedOn w:val="a"/>
    <w:link w:val="Char3"/>
    <w:uiPriority w:val="99"/>
    <w:qFormat/>
    <w:pPr>
      <w:ind w:left="720"/>
      <w:contextualSpacing/>
    </w:pPr>
  </w:style>
  <w:style w:type="character" w:customStyle="1" w:styleId="Char3">
    <w:name w:val="列出段落 Char"/>
    <w:link w:val="a8"/>
    <w:uiPriority w:val="99"/>
    <w:qFormat/>
    <w:rPr>
      <w:rFonts w:ascii="宋体" w:eastAsia="宋体" w:hAnsi="Times New Roman" w:cs="Times New Roman"/>
      <w:sz w:val="24"/>
      <w:szCs w:val="24"/>
    </w:rPr>
  </w:style>
  <w:style w:type="paragraph" w:customStyle="1" w:styleId="a9">
    <w:name w:val="表格正文"/>
    <w:basedOn w:val="a"/>
    <w:link w:val="Char4"/>
    <w:qFormat/>
    <w:pPr>
      <w:adjustRightInd w:val="0"/>
      <w:spacing w:line="240" w:lineRule="auto"/>
      <w:ind w:firstLineChars="0" w:firstLine="0"/>
      <w:jc w:val="center"/>
    </w:pPr>
    <w:rPr>
      <w:rFonts w:ascii="Arial" w:hAnsi="Arial"/>
      <w:kern w:val="0"/>
      <w:sz w:val="21"/>
      <w:szCs w:val="20"/>
    </w:rPr>
  </w:style>
  <w:style w:type="character" w:customStyle="1" w:styleId="Char4">
    <w:name w:val="表格正文 Char"/>
    <w:link w:val="a9"/>
    <w:qFormat/>
    <w:rPr>
      <w:rFonts w:ascii="Arial" w:eastAsia="宋体" w:hAnsi="Arial" w:cs="Times New Roman"/>
      <w:kern w:val="0"/>
      <w:szCs w:val="20"/>
    </w:rPr>
  </w:style>
  <w:style w:type="character" w:customStyle="1" w:styleId="Char">
    <w:name w:val="批注文字 Char"/>
    <w:basedOn w:val="a0"/>
    <w:link w:val="a3"/>
    <w:uiPriority w:val="99"/>
    <w:semiHidden/>
    <w:qFormat/>
    <w:rPr>
      <w:rFonts w:ascii="宋体" w:eastAsia="宋体" w:hAnsi="Times New Roman" w:cs="Times New Roman"/>
      <w:sz w:val="24"/>
      <w:szCs w:val="24"/>
    </w:rPr>
  </w:style>
  <w:style w:type="character" w:customStyle="1" w:styleId="Char0">
    <w:name w:val="批注框文本 Char"/>
    <w:basedOn w:val="a0"/>
    <w:link w:val="a4"/>
    <w:uiPriority w:val="99"/>
    <w:semiHidden/>
    <w:qFormat/>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于佳</dc:creator>
  <cp:lastModifiedBy>强哥</cp:lastModifiedBy>
  <cp:revision>24</cp:revision>
  <dcterms:created xsi:type="dcterms:W3CDTF">2018-10-22T02:14:00Z</dcterms:created>
  <dcterms:modified xsi:type="dcterms:W3CDTF">2026-06-23T06:46:00Z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648462BF9F404356A9DD59B80593151A</vt:lpwstr>
  </property>
</Properties>
</file>