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D25" w:rsidRPr="004C55AA" w:rsidRDefault="00045D25" w:rsidP="00045D25">
      <w:pPr>
        <w:tabs>
          <w:tab w:val="left" w:pos="8280"/>
        </w:tabs>
        <w:spacing w:line="480" w:lineRule="auto"/>
        <w:rPr>
          <w:rFonts w:ascii="宋体" w:hAnsi="宋体"/>
          <w:b/>
          <w:color w:val="000000" w:themeColor="text1"/>
          <w:sz w:val="28"/>
        </w:rPr>
      </w:pPr>
      <w:r w:rsidRPr="004C55AA">
        <w:rPr>
          <w:rFonts w:ascii="黑体" w:eastAsia="黑体" w:hAnsi="黑体" w:hint="eastAsia"/>
          <w:color w:val="000000" w:themeColor="text1"/>
          <w:sz w:val="28"/>
          <w:szCs w:val="28"/>
        </w:rPr>
        <w:t>选型编号：</w:t>
      </w:r>
      <w:r w:rsidR="00143A47" w:rsidRPr="004C55AA">
        <w:rPr>
          <w:rFonts w:ascii="宋体" w:hAnsi="宋体"/>
          <w:b/>
          <w:color w:val="000000" w:themeColor="text1"/>
          <w:sz w:val="28"/>
        </w:rPr>
        <w:t xml:space="preserve"> </w:t>
      </w:r>
      <w:r w:rsidR="004C55AA" w:rsidRPr="004C55AA">
        <w:rPr>
          <w:rFonts w:ascii="宋体" w:hAnsi="宋体"/>
          <w:b/>
          <w:color w:val="000000" w:themeColor="text1"/>
          <w:sz w:val="28"/>
        </w:rPr>
        <w:t>KSRCBXX2023006</w:t>
      </w:r>
    </w:p>
    <w:p w:rsidR="00045D25" w:rsidRPr="004C55AA" w:rsidRDefault="00045D25" w:rsidP="00045D25">
      <w:pPr>
        <w:tabs>
          <w:tab w:val="left" w:pos="8280"/>
        </w:tabs>
        <w:spacing w:line="480" w:lineRule="auto"/>
        <w:rPr>
          <w:rFonts w:ascii="宋体" w:hAnsi="宋体"/>
          <w:b/>
          <w:color w:val="000000" w:themeColor="text1"/>
          <w:sz w:val="28"/>
        </w:rPr>
      </w:pPr>
    </w:p>
    <w:p w:rsidR="00143A47" w:rsidRPr="004C55AA" w:rsidRDefault="00143A47" w:rsidP="00045D25">
      <w:pPr>
        <w:tabs>
          <w:tab w:val="left" w:pos="8280"/>
        </w:tabs>
        <w:spacing w:line="480" w:lineRule="auto"/>
        <w:rPr>
          <w:rFonts w:ascii="宋体" w:hAnsi="宋体"/>
          <w:b/>
          <w:color w:val="000000" w:themeColor="text1"/>
          <w:sz w:val="28"/>
        </w:rPr>
      </w:pPr>
    </w:p>
    <w:p w:rsidR="00143A47" w:rsidRPr="004C55AA" w:rsidRDefault="00143A47" w:rsidP="00045D25">
      <w:pPr>
        <w:tabs>
          <w:tab w:val="left" w:pos="8280"/>
        </w:tabs>
        <w:spacing w:line="480" w:lineRule="auto"/>
        <w:rPr>
          <w:rFonts w:ascii="宋体" w:hAnsi="宋体"/>
          <w:b/>
          <w:color w:val="000000" w:themeColor="text1"/>
          <w:sz w:val="28"/>
        </w:rPr>
      </w:pPr>
    </w:p>
    <w:p w:rsidR="00143A47" w:rsidRPr="004C55AA" w:rsidRDefault="00143A47" w:rsidP="00045D25">
      <w:pPr>
        <w:tabs>
          <w:tab w:val="left" w:pos="8280"/>
        </w:tabs>
        <w:spacing w:line="480" w:lineRule="auto"/>
        <w:rPr>
          <w:rFonts w:ascii="宋体" w:hAnsi="宋体"/>
          <w:b/>
          <w:color w:val="000000" w:themeColor="text1"/>
          <w:sz w:val="28"/>
        </w:rPr>
      </w:pPr>
    </w:p>
    <w:p w:rsidR="00A84F99" w:rsidRPr="004C55AA" w:rsidRDefault="00A84F99" w:rsidP="00045D25">
      <w:pPr>
        <w:tabs>
          <w:tab w:val="left" w:pos="8280"/>
        </w:tabs>
        <w:spacing w:line="480" w:lineRule="auto"/>
        <w:rPr>
          <w:rFonts w:ascii="宋体" w:hAnsi="宋体"/>
          <w:b/>
          <w:color w:val="000000" w:themeColor="text1"/>
          <w:sz w:val="28"/>
        </w:rPr>
      </w:pPr>
    </w:p>
    <w:p w:rsidR="00A84F99" w:rsidRPr="004C55AA" w:rsidRDefault="00A84F99" w:rsidP="00045D25">
      <w:pPr>
        <w:tabs>
          <w:tab w:val="left" w:pos="8280"/>
        </w:tabs>
        <w:spacing w:line="480" w:lineRule="auto"/>
        <w:rPr>
          <w:rFonts w:ascii="宋体" w:hAnsi="宋体"/>
          <w:b/>
          <w:color w:val="000000" w:themeColor="text1"/>
          <w:sz w:val="28"/>
        </w:rPr>
      </w:pPr>
    </w:p>
    <w:p w:rsidR="00A84F99" w:rsidRPr="004C55AA" w:rsidRDefault="00A84F99" w:rsidP="00045D25">
      <w:pPr>
        <w:tabs>
          <w:tab w:val="left" w:pos="8280"/>
        </w:tabs>
        <w:spacing w:line="480" w:lineRule="auto"/>
        <w:rPr>
          <w:rFonts w:ascii="宋体" w:hAnsi="宋体"/>
          <w:b/>
          <w:color w:val="000000" w:themeColor="text1"/>
          <w:sz w:val="28"/>
        </w:rPr>
      </w:pPr>
    </w:p>
    <w:p w:rsidR="00A84F99" w:rsidRPr="004C55AA" w:rsidRDefault="00A84F99" w:rsidP="00045D25">
      <w:pPr>
        <w:tabs>
          <w:tab w:val="left" w:pos="8280"/>
        </w:tabs>
        <w:spacing w:line="480" w:lineRule="auto"/>
        <w:rPr>
          <w:rFonts w:ascii="宋体" w:hAnsi="宋体"/>
          <w:b/>
          <w:color w:val="000000" w:themeColor="text1"/>
          <w:sz w:val="28"/>
        </w:rPr>
      </w:pPr>
    </w:p>
    <w:p w:rsidR="00045D25" w:rsidRPr="004C55AA" w:rsidRDefault="00045D25" w:rsidP="00AD449C">
      <w:pPr>
        <w:pStyle w:val="a4"/>
        <w:tabs>
          <w:tab w:val="left" w:pos="8280"/>
        </w:tabs>
        <w:spacing w:line="360" w:lineRule="auto"/>
        <w:rPr>
          <w:rFonts w:ascii="黑体" w:eastAsia="黑体" w:hAnsi="黑体" w:hint="default"/>
          <w:b w:val="0"/>
          <w:color w:val="000000" w:themeColor="text1"/>
          <w:sz w:val="44"/>
          <w:szCs w:val="44"/>
        </w:rPr>
      </w:pPr>
      <w:r w:rsidRPr="004C55AA">
        <w:rPr>
          <w:rFonts w:ascii="黑体" w:eastAsia="黑体" w:hAnsi="黑体"/>
          <w:b w:val="0"/>
          <w:color w:val="000000" w:themeColor="text1"/>
          <w:sz w:val="44"/>
          <w:szCs w:val="44"/>
        </w:rPr>
        <w:t>江苏昆山农村商业银行股份有限公司</w:t>
      </w:r>
    </w:p>
    <w:p w:rsidR="00045D25" w:rsidRPr="004C55AA" w:rsidRDefault="00045D25" w:rsidP="00AD449C">
      <w:pPr>
        <w:pStyle w:val="a4"/>
        <w:tabs>
          <w:tab w:val="left" w:pos="8280"/>
        </w:tabs>
        <w:spacing w:line="360" w:lineRule="auto"/>
        <w:rPr>
          <w:rFonts w:ascii="黑体" w:eastAsia="黑体" w:hAnsi="黑体" w:hint="default"/>
          <w:b w:val="0"/>
          <w:color w:val="000000" w:themeColor="text1"/>
          <w:sz w:val="44"/>
          <w:szCs w:val="44"/>
        </w:rPr>
      </w:pPr>
      <w:r w:rsidRPr="004C55AA">
        <w:rPr>
          <w:rFonts w:ascii="黑体" w:eastAsia="黑体" w:hAnsi="黑体"/>
          <w:b w:val="0"/>
          <w:color w:val="000000" w:themeColor="text1"/>
          <w:sz w:val="44"/>
          <w:szCs w:val="44"/>
        </w:rPr>
        <w:t>选型公告书</w:t>
      </w:r>
    </w:p>
    <w:p w:rsidR="00045D25" w:rsidRPr="004C55AA" w:rsidRDefault="00045D25" w:rsidP="00045D25">
      <w:pPr>
        <w:rPr>
          <w:rFonts w:ascii="宋体" w:hAnsi="宋体"/>
          <w:color w:val="000000" w:themeColor="text1"/>
        </w:rPr>
      </w:pPr>
    </w:p>
    <w:p w:rsidR="00045D25" w:rsidRPr="004C55AA" w:rsidRDefault="00045D25" w:rsidP="00045D25">
      <w:pPr>
        <w:rPr>
          <w:rFonts w:ascii="宋体" w:hAnsi="宋体"/>
          <w:color w:val="000000" w:themeColor="text1"/>
        </w:rPr>
      </w:pPr>
    </w:p>
    <w:p w:rsidR="00045D25" w:rsidRPr="004C55AA" w:rsidRDefault="00045D25" w:rsidP="00045D25">
      <w:pPr>
        <w:rPr>
          <w:rFonts w:ascii="宋体" w:hAnsi="宋体"/>
          <w:color w:val="000000" w:themeColor="text1"/>
        </w:rPr>
      </w:pPr>
    </w:p>
    <w:p w:rsidR="00045D25" w:rsidRPr="004C55AA" w:rsidRDefault="00045D25" w:rsidP="00045D25">
      <w:pPr>
        <w:rPr>
          <w:rFonts w:ascii="宋体" w:hAnsi="宋体"/>
          <w:color w:val="000000" w:themeColor="text1"/>
        </w:rPr>
      </w:pPr>
    </w:p>
    <w:p w:rsidR="00045D25" w:rsidRPr="004C55AA" w:rsidRDefault="00045D25" w:rsidP="00045D25">
      <w:pPr>
        <w:rPr>
          <w:rFonts w:ascii="宋体" w:hAnsi="宋体"/>
          <w:color w:val="000000" w:themeColor="text1"/>
        </w:rPr>
      </w:pPr>
    </w:p>
    <w:p w:rsidR="00045D25" w:rsidRPr="004C55AA" w:rsidRDefault="00045D25" w:rsidP="00045D25">
      <w:pPr>
        <w:rPr>
          <w:rFonts w:ascii="宋体" w:hAnsi="宋体"/>
          <w:color w:val="000000" w:themeColor="text1"/>
        </w:rPr>
      </w:pPr>
    </w:p>
    <w:p w:rsidR="00045D25" w:rsidRPr="004C55AA" w:rsidRDefault="00045D25" w:rsidP="00045D25">
      <w:pPr>
        <w:rPr>
          <w:rFonts w:ascii="宋体" w:hAnsi="宋体"/>
          <w:color w:val="000000" w:themeColor="text1"/>
        </w:rPr>
      </w:pPr>
    </w:p>
    <w:p w:rsidR="00045D25" w:rsidRPr="004C55AA" w:rsidRDefault="00045D25" w:rsidP="00045D25">
      <w:pPr>
        <w:rPr>
          <w:rFonts w:ascii="宋体" w:hAnsi="宋体"/>
          <w:color w:val="000000" w:themeColor="text1"/>
        </w:rPr>
      </w:pPr>
    </w:p>
    <w:p w:rsidR="00045D25" w:rsidRPr="004C55AA" w:rsidRDefault="00045D25" w:rsidP="00045D25">
      <w:pPr>
        <w:autoSpaceDE w:val="0"/>
        <w:autoSpaceDN w:val="0"/>
        <w:adjustRightInd w:val="0"/>
        <w:spacing w:line="560" w:lineRule="atLeast"/>
        <w:jc w:val="center"/>
        <w:rPr>
          <w:rFonts w:ascii="宋体" w:hAnsi="宋体"/>
          <w:b/>
          <w:bCs/>
          <w:snapToGrid w:val="0"/>
          <w:color w:val="000000" w:themeColor="text1"/>
          <w:sz w:val="32"/>
        </w:rPr>
      </w:pPr>
    </w:p>
    <w:p w:rsidR="00045D25" w:rsidRPr="004C55AA" w:rsidRDefault="00045D25" w:rsidP="00045D25">
      <w:pPr>
        <w:autoSpaceDE w:val="0"/>
        <w:autoSpaceDN w:val="0"/>
        <w:adjustRightInd w:val="0"/>
        <w:spacing w:line="560" w:lineRule="atLeast"/>
        <w:jc w:val="center"/>
        <w:rPr>
          <w:rFonts w:ascii="宋体" w:hAnsi="宋体"/>
          <w:b/>
          <w:bCs/>
          <w:snapToGrid w:val="0"/>
          <w:color w:val="000000" w:themeColor="text1"/>
          <w:sz w:val="32"/>
        </w:rPr>
      </w:pPr>
    </w:p>
    <w:p w:rsidR="00045D25" w:rsidRPr="004C55AA" w:rsidRDefault="00045D25" w:rsidP="00045D25">
      <w:pPr>
        <w:autoSpaceDE w:val="0"/>
        <w:autoSpaceDN w:val="0"/>
        <w:adjustRightInd w:val="0"/>
        <w:spacing w:line="560" w:lineRule="atLeast"/>
        <w:jc w:val="center"/>
        <w:rPr>
          <w:rFonts w:ascii="宋体" w:hAnsi="宋体"/>
          <w:b/>
          <w:bCs/>
          <w:snapToGrid w:val="0"/>
          <w:color w:val="000000" w:themeColor="text1"/>
          <w:sz w:val="32"/>
        </w:rPr>
      </w:pPr>
    </w:p>
    <w:p w:rsidR="00045D25" w:rsidRPr="004C55AA" w:rsidRDefault="00045D25" w:rsidP="00045D25">
      <w:pPr>
        <w:autoSpaceDE w:val="0"/>
        <w:autoSpaceDN w:val="0"/>
        <w:adjustRightInd w:val="0"/>
        <w:spacing w:line="560" w:lineRule="atLeast"/>
        <w:jc w:val="center"/>
        <w:rPr>
          <w:rFonts w:ascii="宋体" w:hAnsi="宋体"/>
          <w:b/>
          <w:bCs/>
          <w:snapToGrid w:val="0"/>
          <w:color w:val="000000" w:themeColor="text1"/>
          <w:sz w:val="32"/>
        </w:rPr>
      </w:pPr>
    </w:p>
    <w:p w:rsidR="00045D25" w:rsidRPr="004C55AA" w:rsidRDefault="00045D25" w:rsidP="00045D25">
      <w:pPr>
        <w:autoSpaceDE w:val="0"/>
        <w:autoSpaceDN w:val="0"/>
        <w:adjustRightInd w:val="0"/>
        <w:spacing w:line="560" w:lineRule="atLeast"/>
        <w:jc w:val="center"/>
        <w:rPr>
          <w:rFonts w:ascii="宋体" w:hAnsi="宋体"/>
          <w:b/>
          <w:bCs/>
          <w:snapToGrid w:val="0"/>
          <w:color w:val="000000" w:themeColor="text1"/>
          <w:sz w:val="32"/>
        </w:rPr>
      </w:pPr>
    </w:p>
    <w:p w:rsidR="00045D25" w:rsidRPr="004C55AA" w:rsidRDefault="00045D25" w:rsidP="00AD449C">
      <w:pPr>
        <w:tabs>
          <w:tab w:val="left" w:pos="8280"/>
        </w:tabs>
        <w:jc w:val="center"/>
        <w:rPr>
          <w:rFonts w:ascii="仿宋_GB2312" w:eastAsia="仿宋_GB2312" w:hAnsi="宋体"/>
          <w:color w:val="000000" w:themeColor="text1"/>
          <w:sz w:val="28"/>
          <w:szCs w:val="28"/>
        </w:rPr>
      </w:pPr>
      <w:r w:rsidRPr="004C55AA">
        <w:rPr>
          <w:rFonts w:ascii="仿宋_GB2312" w:eastAsia="仿宋_GB2312" w:hAnsi="宋体" w:hint="eastAsia"/>
          <w:color w:val="000000" w:themeColor="text1"/>
          <w:sz w:val="28"/>
          <w:szCs w:val="28"/>
        </w:rPr>
        <w:t>江苏昆山农村商业银行股份有限公司</w:t>
      </w:r>
    </w:p>
    <w:p w:rsidR="00045D25" w:rsidRPr="004C55AA" w:rsidRDefault="00045D25" w:rsidP="00AD449C">
      <w:pPr>
        <w:pStyle w:val="a5"/>
        <w:tabs>
          <w:tab w:val="left" w:pos="8280"/>
        </w:tabs>
        <w:jc w:val="center"/>
        <w:rPr>
          <w:rFonts w:ascii="仿宋_GB2312" w:eastAsia="仿宋_GB2312" w:hAnsi="宋体"/>
          <w:color w:val="000000" w:themeColor="text1"/>
          <w:sz w:val="28"/>
          <w:szCs w:val="28"/>
        </w:rPr>
      </w:pPr>
      <w:r w:rsidRPr="004C55AA">
        <w:rPr>
          <w:rFonts w:ascii="仿宋_GB2312" w:eastAsia="仿宋_GB2312" w:hAnsi="宋体" w:hint="eastAsia"/>
          <w:color w:val="000000" w:themeColor="text1"/>
          <w:sz w:val="28"/>
          <w:szCs w:val="28"/>
        </w:rPr>
        <w:t>二</w:t>
      </w:r>
      <w:r w:rsidR="00D94D45" w:rsidRPr="004C55AA">
        <w:rPr>
          <w:rFonts w:ascii="仿宋_GB2312" w:eastAsia="仿宋_GB2312" w:hAnsi="宋体" w:cs="宋体" w:hint="eastAsia"/>
          <w:color w:val="000000" w:themeColor="text1"/>
          <w:sz w:val="28"/>
          <w:szCs w:val="28"/>
        </w:rPr>
        <w:t>〇</w:t>
      </w:r>
      <w:r w:rsidR="001245D6" w:rsidRPr="004C55AA">
        <w:rPr>
          <w:rFonts w:ascii="仿宋_GB2312" w:eastAsia="仿宋_GB2312" w:hAnsi="宋体" w:cs="宋体" w:hint="eastAsia"/>
          <w:color w:val="000000" w:themeColor="text1"/>
          <w:sz w:val="28"/>
          <w:szCs w:val="28"/>
        </w:rPr>
        <w:t>二三</w:t>
      </w:r>
      <w:r w:rsidRPr="004C55AA">
        <w:rPr>
          <w:rFonts w:ascii="仿宋_GB2312" w:eastAsia="仿宋_GB2312" w:hAnsi="宋体" w:hint="eastAsia"/>
          <w:color w:val="000000" w:themeColor="text1"/>
          <w:sz w:val="28"/>
          <w:szCs w:val="28"/>
        </w:rPr>
        <w:t>年</w:t>
      </w:r>
      <w:r w:rsidR="001245D6" w:rsidRPr="004C55AA">
        <w:rPr>
          <w:rFonts w:ascii="仿宋_GB2312" w:eastAsia="仿宋_GB2312" w:hAnsi="宋体" w:hint="eastAsia"/>
          <w:color w:val="000000" w:themeColor="text1"/>
          <w:sz w:val="28"/>
          <w:szCs w:val="28"/>
        </w:rPr>
        <w:t>五</w:t>
      </w:r>
      <w:r w:rsidRPr="004C55AA">
        <w:rPr>
          <w:rFonts w:ascii="仿宋_GB2312" w:eastAsia="仿宋_GB2312" w:hAnsi="宋体" w:hint="eastAsia"/>
          <w:color w:val="000000" w:themeColor="text1"/>
          <w:sz w:val="28"/>
          <w:szCs w:val="28"/>
        </w:rPr>
        <w:t>月</w:t>
      </w:r>
    </w:p>
    <w:p w:rsidR="00045D25" w:rsidRPr="004C55AA" w:rsidRDefault="00045D25" w:rsidP="002C422F">
      <w:pPr>
        <w:autoSpaceDE w:val="0"/>
        <w:autoSpaceDN w:val="0"/>
        <w:adjustRightInd w:val="0"/>
        <w:spacing w:afterLines="100" w:after="312" w:line="640" w:lineRule="atLeast"/>
        <w:jc w:val="center"/>
        <w:rPr>
          <w:rFonts w:ascii="黑体" w:eastAsia="黑体" w:hAnsi="黑体"/>
          <w:bCs/>
          <w:snapToGrid w:val="0"/>
          <w:color w:val="000000" w:themeColor="text1"/>
          <w:sz w:val="32"/>
          <w:szCs w:val="32"/>
        </w:rPr>
      </w:pPr>
      <w:r w:rsidRPr="004C55AA">
        <w:rPr>
          <w:rFonts w:ascii="宋体" w:hAnsi="宋体" w:hint="eastAsia"/>
          <w:b/>
          <w:bCs/>
          <w:snapToGrid w:val="0"/>
          <w:color w:val="000000" w:themeColor="text1"/>
          <w:sz w:val="32"/>
        </w:rPr>
        <w:br w:type="page"/>
      </w:r>
      <w:r w:rsidRPr="004C55AA">
        <w:rPr>
          <w:rFonts w:ascii="黑体" w:eastAsia="黑体" w:hAnsi="黑体" w:hint="eastAsia"/>
          <w:bCs/>
          <w:snapToGrid w:val="0"/>
          <w:color w:val="000000" w:themeColor="text1"/>
          <w:sz w:val="32"/>
          <w:szCs w:val="32"/>
        </w:rPr>
        <w:lastRenderedPageBreak/>
        <w:t>声   明</w:t>
      </w:r>
    </w:p>
    <w:p w:rsidR="00045D25" w:rsidRPr="004C55AA" w:rsidRDefault="00045D25" w:rsidP="00045D25">
      <w:pPr>
        <w:wordWrap w:val="0"/>
        <w:autoSpaceDE w:val="0"/>
        <w:autoSpaceDN w:val="0"/>
        <w:adjustRightInd w:val="0"/>
        <w:spacing w:line="560" w:lineRule="atLeast"/>
        <w:ind w:firstLineChars="200" w:firstLine="560"/>
        <w:rPr>
          <w:rFonts w:ascii="仿宋_GB2312" w:eastAsia="仿宋_GB2312" w:hAnsi="宋体"/>
          <w:snapToGrid w:val="0"/>
          <w:color w:val="000000" w:themeColor="text1"/>
          <w:sz w:val="28"/>
        </w:rPr>
      </w:pPr>
      <w:r w:rsidRPr="004C55AA">
        <w:rPr>
          <w:rFonts w:ascii="仿宋_GB2312" w:eastAsia="仿宋_GB2312" w:hAnsi="宋体" w:hint="eastAsia"/>
          <w:snapToGrid w:val="0"/>
          <w:color w:val="000000" w:themeColor="text1"/>
          <w:sz w:val="28"/>
        </w:rPr>
        <w:t>本公告文件专用于江苏昆山农村商业银行股份有限公司本次“</w:t>
      </w:r>
      <w:r w:rsidR="00EF340F" w:rsidRPr="004C55AA">
        <w:rPr>
          <w:rFonts w:ascii="仿宋_GB2312" w:eastAsia="仿宋_GB2312" w:hAnsi="宋体" w:hint="eastAsia"/>
          <w:snapToGrid w:val="0"/>
          <w:color w:val="000000" w:themeColor="text1"/>
          <w:sz w:val="28"/>
        </w:rPr>
        <w:t>远程VPN接入优化项目采购</w:t>
      </w:r>
      <w:r w:rsidRPr="004C55AA">
        <w:rPr>
          <w:rFonts w:ascii="仿宋_GB2312" w:eastAsia="仿宋_GB2312" w:hAnsi="宋体" w:hint="eastAsia"/>
          <w:snapToGrid w:val="0"/>
          <w:color w:val="000000" w:themeColor="text1"/>
          <w:sz w:val="28"/>
        </w:rPr>
        <w:t>”进行选型，江苏昆山农村商业银行股份有限公司对本公告文件及公告文件内容享有解释权。参加选型单位即视为无条件同意本声明并保证对本公告文件可能涉及的江苏昆山农村商业银行股份有限公司商业秘密予以保密，除经江苏昆山农村商业银行股份有限公司书面同意外，任何单位和个人不得为参与本项目选型以外的目的而出版、复制、传播、销售及使用本公告文件。</w:t>
      </w:r>
    </w:p>
    <w:p w:rsidR="00045D25" w:rsidRPr="004C55AA" w:rsidRDefault="00045D25" w:rsidP="002C422F">
      <w:pPr>
        <w:autoSpaceDE w:val="0"/>
        <w:autoSpaceDN w:val="0"/>
        <w:adjustRightInd w:val="0"/>
        <w:spacing w:afterLines="100" w:after="312" w:line="640" w:lineRule="atLeast"/>
        <w:jc w:val="center"/>
        <w:outlineLvl w:val="0"/>
        <w:rPr>
          <w:rFonts w:ascii="黑体" w:eastAsia="黑体" w:hAnsi="黑体"/>
          <w:b/>
          <w:bCs/>
          <w:snapToGrid w:val="0"/>
          <w:color w:val="000000" w:themeColor="text1"/>
          <w:sz w:val="28"/>
          <w:szCs w:val="28"/>
        </w:rPr>
      </w:pPr>
      <w:r w:rsidRPr="004C55AA">
        <w:rPr>
          <w:rFonts w:ascii="宋体" w:hAnsi="宋体" w:hint="eastAsia"/>
          <w:snapToGrid w:val="0"/>
          <w:color w:val="000000" w:themeColor="text1"/>
          <w:sz w:val="28"/>
        </w:rPr>
        <w:br w:type="page"/>
      </w:r>
      <w:r w:rsidRPr="004C55AA">
        <w:rPr>
          <w:rFonts w:ascii="黑体" w:eastAsia="黑体" w:hAnsi="黑体" w:hint="eastAsia"/>
          <w:b/>
          <w:bCs/>
          <w:snapToGrid w:val="0"/>
          <w:color w:val="000000" w:themeColor="text1"/>
          <w:sz w:val="28"/>
          <w:szCs w:val="28"/>
        </w:rPr>
        <w:lastRenderedPageBreak/>
        <w:t xml:space="preserve">第一部分 </w:t>
      </w:r>
      <w:bookmarkStart w:id="0" w:name="投标邀请函"/>
      <w:bookmarkEnd w:id="0"/>
      <w:r w:rsidRPr="004C55AA">
        <w:rPr>
          <w:rFonts w:ascii="黑体" w:eastAsia="黑体" w:hAnsi="黑体" w:hint="eastAsia"/>
          <w:b/>
          <w:bCs/>
          <w:snapToGrid w:val="0"/>
          <w:color w:val="000000" w:themeColor="text1"/>
          <w:sz w:val="28"/>
          <w:szCs w:val="28"/>
        </w:rPr>
        <w:t>公告函</w:t>
      </w:r>
    </w:p>
    <w:p w:rsidR="00045D25" w:rsidRPr="004C55AA" w:rsidRDefault="00045D25" w:rsidP="00045D25">
      <w:pPr>
        <w:autoSpaceDE w:val="0"/>
        <w:autoSpaceDN w:val="0"/>
        <w:adjustRightInd w:val="0"/>
        <w:spacing w:line="560" w:lineRule="atLeast"/>
        <w:ind w:firstLine="624"/>
        <w:jc w:val="left"/>
        <w:rPr>
          <w:rFonts w:ascii="仿宋_GB2312" w:eastAsia="仿宋_GB2312" w:hAnsi="宋体"/>
          <w:snapToGrid w:val="0"/>
          <w:color w:val="000000" w:themeColor="text1"/>
          <w:sz w:val="28"/>
        </w:rPr>
      </w:pPr>
      <w:r w:rsidRPr="004C55AA">
        <w:rPr>
          <w:rFonts w:ascii="仿宋_GB2312" w:eastAsia="仿宋_GB2312" w:hAnsi="宋体" w:hint="eastAsia"/>
          <w:snapToGrid w:val="0"/>
          <w:color w:val="000000" w:themeColor="text1"/>
          <w:sz w:val="28"/>
        </w:rPr>
        <w:t>根据江苏昆山农村商业银行股份有限公司业务发展的需求，现就江苏昆山农村商业银行股份有限公司</w:t>
      </w:r>
      <w:r w:rsidR="007E1F13" w:rsidRPr="004C55AA">
        <w:rPr>
          <w:rFonts w:ascii="仿宋_GB2312" w:eastAsia="仿宋_GB2312" w:hAnsi="宋体" w:hint="eastAsia"/>
          <w:snapToGrid w:val="0"/>
          <w:color w:val="000000" w:themeColor="text1"/>
          <w:sz w:val="28"/>
        </w:rPr>
        <w:t>（以下</w:t>
      </w:r>
      <w:r w:rsidR="007E1F13" w:rsidRPr="004C55AA">
        <w:rPr>
          <w:rFonts w:ascii="仿宋_GB2312" w:eastAsia="仿宋_GB2312" w:hAnsi="宋体"/>
          <w:snapToGrid w:val="0"/>
          <w:color w:val="000000" w:themeColor="text1"/>
          <w:sz w:val="28"/>
        </w:rPr>
        <w:t>简称</w:t>
      </w:r>
      <w:r w:rsidR="007E1F13" w:rsidRPr="004C55AA">
        <w:rPr>
          <w:rFonts w:ascii="仿宋_GB2312" w:eastAsia="仿宋_GB2312" w:hAnsi="宋体"/>
          <w:snapToGrid w:val="0"/>
          <w:color w:val="000000" w:themeColor="text1"/>
          <w:sz w:val="28"/>
        </w:rPr>
        <w:t>“</w:t>
      </w:r>
      <w:r w:rsidR="007E1F13" w:rsidRPr="004C55AA">
        <w:rPr>
          <w:rFonts w:ascii="仿宋_GB2312" w:eastAsia="仿宋_GB2312" w:hAnsi="宋体" w:hint="eastAsia"/>
          <w:snapToGrid w:val="0"/>
          <w:color w:val="000000" w:themeColor="text1"/>
          <w:sz w:val="28"/>
        </w:rPr>
        <w:t>本行</w:t>
      </w:r>
      <w:r w:rsidR="007E1F13" w:rsidRPr="004C55AA">
        <w:rPr>
          <w:rFonts w:ascii="仿宋_GB2312" w:eastAsia="仿宋_GB2312" w:hAnsi="宋体"/>
          <w:snapToGrid w:val="0"/>
          <w:color w:val="000000" w:themeColor="text1"/>
          <w:sz w:val="28"/>
        </w:rPr>
        <w:t>”</w:t>
      </w:r>
      <w:r w:rsidR="007E1F13" w:rsidRPr="004C55AA">
        <w:rPr>
          <w:rFonts w:ascii="仿宋_GB2312" w:eastAsia="仿宋_GB2312" w:hAnsi="宋体" w:hint="eastAsia"/>
          <w:snapToGrid w:val="0"/>
          <w:color w:val="000000" w:themeColor="text1"/>
          <w:sz w:val="28"/>
        </w:rPr>
        <w:t>）</w:t>
      </w:r>
      <w:r w:rsidRPr="004C55AA">
        <w:rPr>
          <w:rFonts w:ascii="仿宋_GB2312" w:eastAsia="仿宋_GB2312" w:hAnsi="宋体" w:hint="eastAsia"/>
          <w:snapToGrid w:val="0"/>
          <w:color w:val="000000" w:themeColor="text1"/>
          <w:sz w:val="28"/>
        </w:rPr>
        <w:t>“</w:t>
      </w:r>
      <w:r w:rsidR="00080EF7" w:rsidRPr="004C55AA">
        <w:rPr>
          <w:rFonts w:ascii="仿宋_GB2312" w:eastAsia="仿宋_GB2312" w:hAnsi="宋体" w:hint="eastAsia"/>
          <w:snapToGrid w:val="0"/>
          <w:color w:val="000000" w:themeColor="text1"/>
          <w:sz w:val="28"/>
        </w:rPr>
        <w:t>远程VPN接入优化项目采购</w:t>
      </w:r>
      <w:r w:rsidRPr="004C55AA">
        <w:rPr>
          <w:rFonts w:ascii="仿宋_GB2312" w:eastAsia="仿宋_GB2312" w:hAnsi="宋体" w:hint="eastAsia"/>
          <w:snapToGrid w:val="0"/>
          <w:color w:val="000000" w:themeColor="text1"/>
          <w:sz w:val="28"/>
        </w:rPr>
        <w:t>”进行选型公告：</w:t>
      </w:r>
    </w:p>
    <w:p w:rsidR="00045D25" w:rsidRPr="004C55AA" w:rsidRDefault="00045D25" w:rsidP="00045D25">
      <w:pPr>
        <w:tabs>
          <w:tab w:val="left" w:pos="8280"/>
        </w:tabs>
        <w:rPr>
          <w:rFonts w:ascii="仿宋_GB2312" w:eastAsia="仿宋_GB2312" w:hAnsi="宋体"/>
          <w:snapToGrid w:val="0"/>
          <w:color w:val="000000" w:themeColor="text1"/>
          <w:sz w:val="28"/>
        </w:rPr>
      </w:pPr>
      <w:r w:rsidRPr="004C55AA">
        <w:rPr>
          <w:rFonts w:ascii="仿宋_GB2312" w:eastAsia="仿宋_GB2312" w:hAnsi="宋体" w:hint="eastAsia"/>
          <w:snapToGrid w:val="0"/>
          <w:color w:val="000000" w:themeColor="text1"/>
          <w:sz w:val="28"/>
        </w:rPr>
        <w:t>1.公告编号：</w:t>
      </w:r>
      <w:r w:rsidR="004C55AA" w:rsidRPr="004C55AA">
        <w:rPr>
          <w:rFonts w:ascii="仿宋_GB2312" w:eastAsia="仿宋_GB2312" w:hAnsi="宋体"/>
          <w:snapToGrid w:val="0"/>
          <w:color w:val="000000" w:themeColor="text1"/>
          <w:sz w:val="28"/>
        </w:rPr>
        <w:t>KSRCBXX2023006</w:t>
      </w:r>
    </w:p>
    <w:p w:rsidR="00045D25" w:rsidRPr="004C55AA" w:rsidRDefault="00045D25" w:rsidP="00045D25">
      <w:pPr>
        <w:tabs>
          <w:tab w:val="left" w:pos="8280"/>
        </w:tabs>
        <w:rPr>
          <w:rFonts w:ascii="仿宋_GB2312" w:eastAsia="仿宋_GB2312" w:hAnsi="宋体"/>
          <w:snapToGrid w:val="0"/>
          <w:color w:val="000000" w:themeColor="text1"/>
          <w:sz w:val="28"/>
        </w:rPr>
      </w:pPr>
      <w:r w:rsidRPr="004C55AA">
        <w:rPr>
          <w:rFonts w:ascii="仿宋_GB2312" w:eastAsia="仿宋_GB2312" w:hAnsi="宋体" w:hint="eastAsia"/>
          <w:snapToGrid w:val="0"/>
          <w:color w:val="000000" w:themeColor="text1"/>
          <w:sz w:val="28"/>
        </w:rPr>
        <w:t>2.公告人：江苏昆山农村商业银行股份有限公司</w:t>
      </w:r>
    </w:p>
    <w:p w:rsidR="00045D25" w:rsidRPr="004C55AA" w:rsidRDefault="00045D25" w:rsidP="00045D25">
      <w:pPr>
        <w:tabs>
          <w:tab w:val="left" w:pos="1260"/>
        </w:tabs>
        <w:autoSpaceDE w:val="0"/>
        <w:autoSpaceDN w:val="0"/>
        <w:adjustRightInd w:val="0"/>
        <w:jc w:val="left"/>
        <w:rPr>
          <w:rFonts w:ascii="仿宋_GB2312" w:eastAsia="仿宋_GB2312" w:hAnsi="宋体"/>
          <w:snapToGrid w:val="0"/>
          <w:color w:val="000000" w:themeColor="text1"/>
          <w:sz w:val="28"/>
        </w:rPr>
      </w:pPr>
      <w:r w:rsidRPr="004C55AA">
        <w:rPr>
          <w:rFonts w:ascii="仿宋_GB2312" w:eastAsia="仿宋_GB2312" w:hAnsi="宋体" w:hint="eastAsia"/>
          <w:snapToGrid w:val="0"/>
          <w:color w:val="000000" w:themeColor="text1"/>
          <w:sz w:val="28"/>
        </w:rPr>
        <w:t>3.项目实施地点：江苏省昆山市前进东路828号</w:t>
      </w:r>
    </w:p>
    <w:p w:rsidR="00045D25" w:rsidRPr="004C55AA" w:rsidRDefault="00045D25" w:rsidP="00045D25">
      <w:pPr>
        <w:tabs>
          <w:tab w:val="left" w:pos="1260"/>
        </w:tabs>
        <w:autoSpaceDE w:val="0"/>
        <w:autoSpaceDN w:val="0"/>
        <w:adjustRightInd w:val="0"/>
        <w:jc w:val="left"/>
        <w:rPr>
          <w:rFonts w:ascii="仿宋_GB2312" w:eastAsia="仿宋_GB2312" w:hAnsi="宋体"/>
          <w:snapToGrid w:val="0"/>
          <w:color w:val="000000" w:themeColor="text1"/>
          <w:sz w:val="28"/>
        </w:rPr>
      </w:pPr>
      <w:r w:rsidRPr="004C55AA">
        <w:rPr>
          <w:rFonts w:ascii="仿宋_GB2312" w:eastAsia="仿宋_GB2312" w:hAnsi="宋体" w:hint="eastAsia"/>
          <w:snapToGrid w:val="0"/>
          <w:color w:val="000000" w:themeColor="text1"/>
          <w:sz w:val="28"/>
        </w:rPr>
        <w:t>4.公告开始时间：北京时间</w:t>
      </w:r>
      <w:r w:rsidR="00143A47" w:rsidRPr="004C55AA">
        <w:rPr>
          <w:rFonts w:ascii="仿宋_GB2312" w:eastAsia="仿宋_GB2312" w:hAnsi="宋体"/>
          <w:snapToGrid w:val="0"/>
          <w:color w:val="000000" w:themeColor="text1"/>
          <w:sz w:val="28"/>
        </w:rPr>
        <w:t>20</w:t>
      </w:r>
      <w:r w:rsidR="004C55AA" w:rsidRPr="004C55AA">
        <w:rPr>
          <w:rFonts w:ascii="仿宋_GB2312" w:eastAsia="仿宋_GB2312" w:hAnsi="宋体" w:hint="eastAsia"/>
          <w:snapToGrid w:val="0"/>
          <w:color w:val="000000" w:themeColor="text1"/>
          <w:sz w:val="28"/>
        </w:rPr>
        <w:t>23</w:t>
      </w:r>
      <w:r w:rsidRPr="004C55AA">
        <w:rPr>
          <w:rFonts w:ascii="仿宋_GB2312" w:eastAsia="仿宋_GB2312" w:hAnsi="宋体" w:hint="eastAsia"/>
          <w:snapToGrid w:val="0"/>
          <w:color w:val="000000" w:themeColor="text1"/>
          <w:sz w:val="28"/>
        </w:rPr>
        <w:t>年</w:t>
      </w:r>
      <w:r w:rsidR="004C55AA" w:rsidRPr="004C55AA">
        <w:rPr>
          <w:rFonts w:ascii="仿宋_GB2312" w:eastAsia="仿宋_GB2312" w:hAnsi="宋体" w:hint="eastAsia"/>
          <w:snapToGrid w:val="0"/>
          <w:color w:val="000000" w:themeColor="text1"/>
          <w:sz w:val="28"/>
        </w:rPr>
        <w:t>05</w:t>
      </w:r>
      <w:r w:rsidRPr="004C55AA">
        <w:rPr>
          <w:rFonts w:ascii="仿宋_GB2312" w:eastAsia="仿宋_GB2312" w:hAnsi="宋体" w:hint="eastAsia"/>
          <w:snapToGrid w:val="0"/>
          <w:color w:val="000000" w:themeColor="text1"/>
          <w:sz w:val="28"/>
        </w:rPr>
        <w:t>月</w:t>
      </w:r>
      <w:r w:rsidR="004C55AA" w:rsidRPr="004C55AA">
        <w:rPr>
          <w:rFonts w:ascii="仿宋_GB2312" w:eastAsia="仿宋_GB2312" w:hAnsi="宋体" w:hint="eastAsia"/>
          <w:snapToGrid w:val="0"/>
          <w:color w:val="000000" w:themeColor="text1"/>
          <w:sz w:val="28"/>
        </w:rPr>
        <w:t>26</w:t>
      </w:r>
      <w:r w:rsidRPr="004C55AA">
        <w:rPr>
          <w:rFonts w:ascii="仿宋_GB2312" w:eastAsia="仿宋_GB2312" w:hAnsi="宋体" w:hint="eastAsia"/>
          <w:snapToGrid w:val="0"/>
          <w:color w:val="000000" w:themeColor="text1"/>
          <w:sz w:val="28"/>
        </w:rPr>
        <w:t>日</w:t>
      </w:r>
    </w:p>
    <w:p w:rsidR="00045D25" w:rsidRPr="004C55AA" w:rsidRDefault="00045D25" w:rsidP="00045D25">
      <w:pPr>
        <w:tabs>
          <w:tab w:val="left" w:pos="1260"/>
        </w:tabs>
        <w:autoSpaceDE w:val="0"/>
        <w:autoSpaceDN w:val="0"/>
        <w:adjustRightInd w:val="0"/>
        <w:jc w:val="left"/>
        <w:rPr>
          <w:rFonts w:ascii="仿宋_GB2312" w:eastAsia="仿宋_GB2312" w:hAnsi="宋体"/>
          <w:snapToGrid w:val="0"/>
          <w:color w:val="000000" w:themeColor="text1"/>
          <w:sz w:val="28"/>
        </w:rPr>
      </w:pPr>
      <w:r w:rsidRPr="004C55AA">
        <w:rPr>
          <w:rFonts w:ascii="仿宋_GB2312" w:eastAsia="仿宋_GB2312" w:hAnsi="宋体" w:hint="eastAsia"/>
          <w:snapToGrid w:val="0"/>
          <w:color w:val="000000" w:themeColor="text1"/>
          <w:sz w:val="28"/>
        </w:rPr>
        <w:t>5.公告截止时间：北京时间</w:t>
      </w:r>
      <w:r w:rsidR="00FE3008" w:rsidRPr="004C55AA">
        <w:rPr>
          <w:rFonts w:ascii="仿宋_GB2312" w:eastAsia="仿宋_GB2312" w:hAnsi="宋体"/>
          <w:snapToGrid w:val="0"/>
          <w:color w:val="000000" w:themeColor="text1"/>
          <w:sz w:val="28"/>
        </w:rPr>
        <w:t>20</w:t>
      </w:r>
      <w:r w:rsidR="004C55AA" w:rsidRPr="004C55AA">
        <w:rPr>
          <w:rFonts w:ascii="仿宋_GB2312" w:eastAsia="仿宋_GB2312" w:hAnsi="宋体" w:hint="eastAsia"/>
          <w:snapToGrid w:val="0"/>
          <w:color w:val="000000" w:themeColor="text1"/>
          <w:sz w:val="28"/>
        </w:rPr>
        <w:t>23</w:t>
      </w:r>
      <w:r w:rsidRPr="004C55AA">
        <w:rPr>
          <w:rFonts w:ascii="仿宋_GB2312" w:eastAsia="仿宋_GB2312" w:hAnsi="宋体" w:hint="eastAsia"/>
          <w:snapToGrid w:val="0"/>
          <w:color w:val="000000" w:themeColor="text1"/>
          <w:sz w:val="28"/>
        </w:rPr>
        <w:t>年</w:t>
      </w:r>
      <w:r w:rsidR="004C55AA" w:rsidRPr="004C55AA">
        <w:rPr>
          <w:rFonts w:ascii="仿宋_GB2312" w:eastAsia="仿宋_GB2312" w:hAnsi="宋体" w:hint="eastAsia"/>
          <w:snapToGrid w:val="0"/>
          <w:color w:val="000000" w:themeColor="text1"/>
          <w:sz w:val="28"/>
        </w:rPr>
        <w:t>06</w:t>
      </w:r>
      <w:r w:rsidRPr="004C55AA">
        <w:rPr>
          <w:rFonts w:ascii="仿宋_GB2312" w:eastAsia="仿宋_GB2312" w:hAnsi="宋体" w:hint="eastAsia"/>
          <w:snapToGrid w:val="0"/>
          <w:color w:val="000000" w:themeColor="text1"/>
          <w:sz w:val="28"/>
        </w:rPr>
        <w:t>月</w:t>
      </w:r>
      <w:r w:rsidR="004C55AA" w:rsidRPr="004C55AA">
        <w:rPr>
          <w:rFonts w:ascii="仿宋_GB2312" w:eastAsia="仿宋_GB2312" w:hAnsi="宋体" w:hint="eastAsia"/>
          <w:snapToGrid w:val="0"/>
          <w:color w:val="000000" w:themeColor="text1"/>
          <w:sz w:val="28"/>
        </w:rPr>
        <w:t>15</w:t>
      </w:r>
      <w:r w:rsidRPr="004C55AA">
        <w:rPr>
          <w:rFonts w:ascii="仿宋_GB2312" w:eastAsia="仿宋_GB2312" w:hAnsi="宋体" w:hint="eastAsia"/>
          <w:snapToGrid w:val="0"/>
          <w:color w:val="000000" w:themeColor="text1"/>
          <w:sz w:val="28"/>
        </w:rPr>
        <w:t>日</w:t>
      </w:r>
      <w:r w:rsidR="00171FBB" w:rsidRPr="004C55AA">
        <w:rPr>
          <w:rFonts w:ascii="仿宋_GB2312" w:eastAsia="仿宋_GB2312" w:hAnsi="宋体" w:hint="eastAsia"/>
          <w:snapToGrid w:val="0"/>
          <w:color w:val="000000" w:themeColor="text1"/>
          <w:sz w:val="28"/>
        </w:rPr>
        <w:t>17</w:t>
      </w:r>
      <w:r w:rsidRPr="004C55AA">
        <w:rPr>
          <w:rFonts w:ascii="仿宋_GB2312" w:eastAsia="仿宋_GB2312" w:hAnsi="宋体" w:hint="eastAsia"/>
          <w:snapToGrid w:val="0"/>
          <w:color w:val="000000" w:themeColor="text1"/>
          <w:sz w:val="28"/>
        </w:rPr>
        <w:t>时</w:t>
      </w:r>
    </w:p>
    <w:p w:rsidR="00045D25" w:rsidRPr="004C55AA" w:rsidRDefault="00045D25" w:rsidP="00045D25">
      <w:pPr>
        <w:tabs>
          <w:tab w:val="left" w:pos="1260"/>
        </w:tabs>
        <w:autoSpaceDE w:val="0"/>
        <w:autoSpaceDN w:val="0"/>
        <w:adjustRightInd w:val="0"/>
        <w:jc w:val="left"/>
        <w:rPr>
          <w:rFonts w:ascii="仿宋_GB2312" w:eastAsia="仿宋_GB2312" w:hAnsi="宋体"/>
          <w:snapToGrid w:val="0"/>
          <w:color w:val="000000" w:themeColor="text1"/>
          <w:sz w:val="28"/>
        </w:rPr>
      </w:pPr>
      <w:r w:rsidRPr="004C55AA">
        <w:rPr>
          <w:rFonts w:ascii="仿宋_GB2312" w:eastAsia="仿宋_GB2312" w:hAnsi="宋体" w:hint="eastAsia"/>
          <w:snapToGrid w:val="0"/>
          <w:color w:val="000000" w:themeColor="text1"/>
          <w:sz w:val="28"/>
        </w:rPr>
        <w:t>6.公告人联系方式：</w:t>
      </w:r>
    </w:p>
    <w:p w:rsidR="00045D25" w:rsidRPr="004C55AA" w:rsidRDefault="00045D25" w:rsidP="00045D25">
      <w:pPr>
        <w:widowControl/>
        <w:jc w:val="left"/>
        <w:rPr>
          <w:rFonts w:ascii="仿宋_GB2312" w:eastAsia="仿宋_GB2312" w:hAnsi="宋体"/>
          <w:snapToGrid w:val="0"/>
          <w:color w:val="000000" w:themeColor="text1"/>
          <w:sz w:val="28"/>
        </w:rPr>
      </w:pPr>
      <w:r w:rsidRPr="004C55AA">
        <w:rPr>
          <w:rFonts w:ascii="仿宋_GB2312" w:eastAsia="仿宋_GB2312" w:hAnsi="宋体" w:hint="eastAsia"/>
          <w:snapToGrid w:val="0"/>
          <w:color w:val="000000" w:themeColor="text1"/>
          <w:sz w:val="28"/>
        </w:rPr>
        <w:t>江苏昆山农村商业银行股份有限公司</w:t>
      </w:r>
    </w:p>
    <w:p w:rsidR="00045D25" w:rsidRPr="004C55AA" w:rsidRDefault="00045D25" w:rsidP="00045D25">
      <w:pPr>
        <w:widowControl/>
        <w:jc w:val="left"/>
        <w:rPr>
          <w:rFonts w:ascii="仿宋_GB2312" w:eastAsia="仿宋_GB2312" w:hAnsi="宋体"/>
          <w:snapToGrid w:val="0"/>
          <w:color w:val="000000" w:themeColor="text1"/>
          <w:sz w:val="28"/>
        </w:rPr>
      </w:pPr>
      <w:r w:rsidRPr="004C55AA">
        <w:rPr>
          <w:rFonts w:ascii="仿宋_GB2312" w:eastAsia="仿宋_GB2312" w:hAnsi="宋体" w:hint="eastAsia"/>
          <w:snapToGrid w:val="0"/>
          <w:color w:val="000000" w:themeColor="text1"/>
          <w:sz w:val="28"/>
        </w:rPr>
        <w:t>地址：江苏省昆山市前进东路828号</w:t>
      </w:r>
    </w:p>
    <w:p w:rsidR="00045D25" w:rsidRPr="004C55AA" w:rsidRDefault="00045D25" w:rsidP="00045D25">
      <w:pPr>
        <w:widowControl/>
        <w:jc w:val="left"/>
        <w:rPr>
          <w:rFonts w:ascii="仿宋_GB2312" w:eastAsia="仿宋_GB2312" w:hAnsi="宋体"/>
          <w:snapToGrid w:val="0"/>
          <w:color w:val="000000" w:themeColor="text1"/>
          <w:sz w:val="28"/>
        </w:rPr>
      </w:pPr>
      <w:r w:rsidRPr="004C55AA">
        <w:rPr>
          <w:rFonts w:ascii="仿宋_GB2312" w:eastAsia="仿宋_GB2312" w:hAnsi="宋体" w:hint="eastAsia"/>
          <w:snapToGrid w:val="0"/>
          <w:color w:val="000000" w:themeColor="text1"/>
          <w:sz w:val="28"/>
        </w:rPr>
        <w:t>邮政编码：215300</w:t>
      </w:r>
    </w:p>
    <w:p w:rsidR="00045D25" w:rsidRPr="004C55AA" w:rsidRDefault="004C55AA" w:rsidP="00045D25">
      <w:pPr>
        <w:widowControl/>
        <w:jc w:val="left"/>
        <w:rPr>
          <w:rFonts w:ascii="仿宋_GB2312" w:eastAsia="仿宋_GB2312" w:hAnsi="宋体"/>
          <w:snapToGrid w:val="0"/>
          <w:color w:val="000000" w:themeColor="text1"/>
          <w:sz w:val="28"/>
        </w:rPr>
      </w:pPr>
      <w:r w:rsidRPr="004C55AA">
        <w:rPr>
          <w:rFonts w:ascii="仿宋_GB2312" w:eastAsia="仿宋_GB2312" w:hAnsi="宋体" w:hint="eastAsia"/>
          <w:snapToGrid w:val="0"/>
          <w:color w:val="000000" w:themeColor="text1"/>
          <w:sz w:val="28"/>
        </w:rPr>
        <w:t>项目</w:t>
      </w:r>
      <w:r w:rsidR="00C10945" w:rsidRPr="004C55AA">
        <w:rPr>
          <w:rFonts w:ascii="仿宋_GB2312" w:eastAsia="仿宋_GB2312" w:hAnsi="宋体" w:hint="eastAsia"/>
          <w:snapToGrid w:val="0"/>
          <w:color w:val="000000" w:themeColor="text1"/>
          <w:sz w:val="28"/>
        </w:rPr>
        <w:t>联系人：</w:t>
      </w:r>
      <w:r w:rsidR="00143A47" w:rsidRPr="004C55AA">
        <w:rPr>
          <w:rFonts w:ascii="仿宋_GB2312" w:eastAsia="仿宋_GB2312" w:hAnsi="宋体"/>
          <w:snapToGrid w:val="0"/>
          <w:color w:val="000000" w:themeColor="text1"/>
          <w:sz w:val="28"/>
        </w:rPr>
        <w:t xml:space="preserve"> </w:t>
      </w:r>
      <w:r w:rsidR="00EF340F" w:rsidRPr="004C55AA">
        <w:rPr>
          <w:rFonts w:ascii="仿宋_GB2312" w:eastAsia="仿宋_GB2312" w:hAnsi="宋体" w:hint="eastAsia"/>
          <w:snapToGrid w:val="0"/>
          <w:color w:val="000000" w:themeColor="text1"/>
          <w:sz w:val="28"/>
        </w:rPr>
        <w:t>张志良</w:t>
      </w:r>
    </w:p>
    <w:p w:rsidR="00045D25" w:rsidRPr="004C55AA" w:rsidRDefault="00045D25" w:rsidP="00045D25">
      <w:pPr>
        <w:widowControl/>
        <w:jc w:val="left"/>
        <w:rPr>
          <w:rFonts w:ascii="仿宋_GB2312" w:eastAsia="仿宋_GB2312" w:hAnsi="宋体"/>
          <w:snapToGrid w:val="0"/>
          <w:color w:val="000000" w:themeColor="text1"/>
          <w:sz w:val="28"/>
        </w:rPr>
      </w:pPr>
      <w:r w:rsidRPr="004C55AA">
        <w:rPr>
          <w:rFonts w:ascii="仿宋_GB2312" w:eastAsia="仿宋_GB2312" w:hAnsi="宋体" w:hint="eastAsia"/>
          <w:snapToGrid w:val="0"/>
          <w:color w:val="000000" w:themeColor="text1"/>
          <w:sz w:val="28"/>
        </w:rPr>
        <w:t>联系电话：</w:t>
      </w:r>
      <w:r w:rsidR="00EF340F" w:rsidRPr="004C55AA">
        <w:rPr>
          <w:rFonts w:ascii="仿宋_GB2312" w:eastAsia="仿宋_GB2312" w:hAnsi="宋体" w:hint="eastAsia"/>
          <w:snapToGrid w:val="0"/>
          <w:color w:val="000000" w:themeColor="text1"/>
          <w:sz w:val="28"/>
        </w:rPr>
        <w:t>13773191086</w:t>
      </w:r>
    </w:p>
    <w:p w:rsidR="00045D25" w:rsidRPr="004C55AA" w:rsidRDefault="00045D25" w:rsidP="00045D25">
      <w:pPr>
        <w:widowControl/>
        <w:jc w:val="left"/>
        <w:rPr>
          <w:rFonts w:ascii="仿宋_GB2312" w:eastAsia="仿宋_GB2312" w:hAnsi="宋体"/>
          <w:snapToGrid w:val="0"/>
          <w:color w:val="000000" w:themeColor="text1"/>
          <w:sz w:val="28"/>
        </w:rPr>
      </w:pPr>
      <w:r w:rsidRPr="004C55AA">
        <w:rPr>
          <w:rFonts w:ascii="仿宋_GB2312" w:eastAsia="仿宋_GB2312" w:hAnsi="宋体" w:hint="eastAsia"/>
          <w:snapToGrid w:val="0"/>
          <w:color w:val="000000" w:themeColor="text1"/>
          <w:sz w:val="28"/>
        </w:rPr>
        <w:t>邮箱：</w:t>
      </w:r>
      <w:r w:rsidR="00EF340F" w:rsidRPr="004C55AA">
        <w:rPr>
          <w:rFonts w:ascii="仿宋_GB2312" w:eastAsia="仿宋_GB2312" w:hAnsi="宋体" w:hint="eastAsia"/>
          <w:snapToGrid w:val="0"/>
          <w:color w:val="000000" w:themeColor="text1"/>
          <w:sz w:val="28"/>
        </w:rPr>
        <w:t>zhangzhiliang@ksrcb.com</w:t>
      </w:r>
    </w:p>
    <w:p w:rsidR="00045D25" w:rsidRPr="004C55AA" w:rsidRDefault="00045D25" w:rsidP="00045D25">
      <w:pPr>
        <w:jc w:val="right"/>
        <w:rPr>
          <w:rFonts w:ascii="仿宋_GB2312" w:eastAsia="仿宋_GB2312" w:hAnsi="宋体"/>
          <w:snapToGrid w:val="0"/>
          <w:color w:val="000000" w:themeColor="text1"/>
          <w:sz w:val="28"/>
        </w:rPr>
      </w:pPr>
    </w:p>
    <w:p w:rsidR="002E6852" w:rsidRPr="00EC2B1A" w:rsidRDefault="00045D25" w:rsidP="004C55AA">
      <w:pPr>
        <w:autoSpaceDE w:val="0"/>
        <w:autoSpaceDN w:val="0"/>
        <w:adjustRightInd w:val="0"/>
        <w:spacing w:afterLines="100" w:after="312" w:line="500" w:lineRule="exact"/>
        <w:contextualSpacing/>
        <w:jc w:val="center"/>
        <w:outlineLvl w:val="0"/>
        <w:rPr>
          <w:rFonts w:ascii="黑体" w:eastAsia="黑体" w:hAnsi="黑体"/>
          <w:b/>
          <w:bCs/>
          <w:snapToGrid w:val="0"/>
          <w:color w:val="000000" w:themeColor="text1"/>
          <w:sz w:val="32"/>
          <w:szCs w:val="28"/>
        </w:rPr>
      </w:pPr>
      <w:r w:rsidRPr="004C55AA">
        <w:rPr>
          <w:rFonts w:ascii="仿宋" w:eastAsia="仿宋" w:hAnsi="仿宋"/>
          <w:bCs/>
          <w:snapToGrid w:val="0"/>
          <w:color w:val="000000" w:themeColor="text1"/>
          <w:sz w:val="28"/>
          <w:szCs w:val="28"/>
        </w:rPr>
        <w:br w:type="page"/>
      </w:r>
      <w:r w:rsidRPr="00EC2B1A">
        <w:rPr>
          <w:rFonts w:ascii="黑体" w:eastAsia="黑体" w:hAnsi="黑体" w:hint="eastAsia"/>
          <w:b/>
          <w:bCs/>
          <w:snapToGrid w:val="0"/>
          <w:color w:val="000000" w:themeColor="text1"/>
          <w:sz w:val="32"/>
          <w:szCs w:val="28"/>
        </w:rPr>
        <w:lastRenderedPageBreak/>
        <w:t xml:space="preserve">第二部分   </w:t>
      </w:r>
      <w:r w:rsidR="00605D9A" w:rsidRPr="00EC2B1A">
        <w:rPr>
          <w:rFonts w:ascii="黑体" w:eastAsia="黑体" w:hAnsi="黑体" w:hint="eastAsia"/>
          <w:b/>
          <w:bCs/>
          <w:snapToGrid w:val="0"/>
          <w:color w:val="000000" w:themeColor="text1"/>
          <w:sz w:val="32"/>
          <w:szCs w:val="28"/>
        </w:rPr>
        <w:t>实施需求</w:t>
      </w:r>
    </w:p>
    <w:p w:rsidR="00605D9A" w:rsidRPr="004C55AA" w:rsidRDefault="00605D9A" w:rsidP="004C55AA">
      <w:pPr>
        <w:autoSpaceDE w:val="0"/>
        <w:autoSpaceDN w:val="0"/>
        <w:adjustRightInd w:val="0"/>
        <w:spacing w:afterLines="100" w:after="312" w:line="500" w:lineRule="exact"/>
        <w:contextualSpacing/>
        <w:outlineLvl w:val="0"/>
        <w:rPr>
          <w:rFonts w:asciiTheme="minorEastAsia" w:eastAsiaTheme="minorEastAsia" w:hAnsiTheme="minorEastAsia"/>
          <w:snapToGrid w:val="0"/>
          <w:color w:val="000000" w:themeColor="text1"/>
          <w:sz w:val="28"/>
          <w:szCs w:val="28"/>
        </w:rPr>
      </w:pPr>
      <w:r w:rsidRPr="004C55AA">
        <w:rPr>
          <w:rFonts w:asciiTheme="minorEastAsia" w:eastAsiaTheme="minorEastAsia" w:hAnsiTheme="minorEastAsia" w:hint="eastAsia"/>
          <w:snapToGrid w:val="0"/>
          <w:color w:val="000000" w:themeColor="text1"/>
          <w:sz w:val="28"/>
          <w:szCs w:val="28"/>
        </w:rPr>
        <w:t>一、采购</w:t>
      </w:r>
      <w:r w:rsidRPr="004C55AA">
        <w:rPr>
          <w:rFonts w:asciiTheme="minorEastAsia" w:eastAsiaTheme="minorEastAsia" w:hAnsiTheme="minorEastAsia"/>
          <w:snapToGrid w:val="0"/>
          <w:color w:val="000000" w:themeColor="text1"/>
          <w:sz w:val="28"/>
          <w:szCs w:val="28"/>
        </w:rPr>
        <w:t>需求</w:t>
      </w:r>
    </w:p>
    <w:p w:rsidR="00605D9A" w:rsidRPr="004C55AA" w:rsidRDefault="00605D9A" w:rsidP="004C55AA">
      <w:pPr>
        <w:autoSpaceDE w:val="0"/>
        <w:autoSpaceDN w:val="0"/>
        <w:adjustRightInd w:val="0"/>
        <w:spacing w:line="500" w:lineRule="exact"/>
        <w:ind w:firstLine="624"/>
        <w:contextualSpacing/>
        <w:jc w:val="left"/>
        <w:rPr>
          <w:rFonts w:ascii="仿宋" w:eastAsia="仿宋" w:hAnsi="仿宋"/>
          <w:snapToGrid w:val="0"/>
          <w:color w:val="000000" w:themeColor="text1"/>
          <w:sz w:val="28"/>
          <w:szCs w:val="28"/>
        </w:rPr>
      </w:pPr>
      <w:r w:rsidRPr="004C55AA">
        <w:rPr>
          <w:rFonts w:ascii="仿宋" w:eastAsia="仿宋" w:hAnsi="仿宋" w:hint="eastAsia"/>
          <w:snapToGrid w:val="0"/>
          <w:color w:val="000000" w:themeColor="text1"/>
          <w:sz w:val="28"/>
          <w:szCs w:val="28"/>
        </w:rPr>
        <w:t>本次采购为远程VPN接入优化项目，建设零信任接入平台，以身份认证为核心，提供对用户访问的持续验证和动态授权，确保用户身份可信、设备可信、应用可信和链路可信，满足移动和桌面客户端、以及各类远程办公需求，改善远程接入用户体验并提高安全管控能力。</w:t>
      </w:r>
    </w:p>
    <w:p w:rsidR="00605D9A" w:rsidRPr="004C55AA" w:rsidRDefault="00605D9A" w:rsidP="004C55AA">
      <w:pPr>
        <w:autoSpaceDE w:val="0"/>
        <w:autoSpaceDN w:val="0"/>
        <w:adjustRightInd w:val="0"/>
        <w:spacing w:line="500" w:lineRule="exact"/>
        <w:ind w:firstLine="624"/>
        <w:contextualSpacing/>
        <w:jc w:val="left"/>
        <w:rPr>
          <w:rFonts w:ascii="仿宋" w:eastAsia="仿宋" w:hAnsi="仿宋"/>
          <w:snapToGrid w:val="0"/>
          <w:color w:val="000000" w:themeColor="text1"/>
          <w:sz w:val="28"/>
          <w:szCs w:val="28"/>
        </w:rPr>
      </w:pPr>
      <w:r w:rsidRPr="004C55AA">
        <w:rPr>
          <w:rFonts w:ascii="仿宋" w:eastAsia="仿宋" w:hAnsi="仿宋" w:hint="eastAsia"/>
          <w:snapToGrid w:val="0"/>
          <w:color w:val="000000" w:themeColor="text1"/>
          <w:sz w:val="28"/>
          <w:szCs w:val="28"/>
        </w:rPr>
        <w:t xml:space="preserve">采购产品： </w:t>
      </w:r>
    </w:p>
    <w:tbl>
      <w:tblPr>
        <w:tblW w:w="7497" w:type="dxa"/>
        <w:jc w:val="center"/>
        <w:tblLayout w:type="fixed"/>
        <w:tblLook w:val="04A0" w:firstRow="1" w:lastRow="0" w:firstColumn="1" w:lastColumn="0" w:noHBand="0" w:noVBand="1"/>
      </w:tblPr>
      <w:tblGrid>
        <w:gridCol w:w="1286"/>
        <w:gridCol w:w="780"/>
        <w:gridCol w:w="1559"/>
        <w:gridCol w:w="3872"/>
      </w:tblGrid>
      <w:tr w:rsidR="004C55AA" w:rsidRPr="004C55AA" w:rsidTr="009A1371">
        <w:trPr>
          <w:trHeight w:val="280"/>
          <w:jc w:val="center"/>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5D9A" w:rsidRPr="004C55AA" w:rsidRDefault="00080EF7" w:rsidP="004C55AA">
            <w:pPr>
              <w:widowControl/>
              <w:spacing w:line="500" w:lineRule="exact"/>
              <w:contextualSpacing/>
              <w:jc w:val="center"/>
              <w:rPr>
                <w:rFonts w:ascii="仿宋" w:eastAsia="仿宋" w:hAnsi="仿宋" w:cs="宋体"/>
                <w:b/>
                <w:bCs/>
                <w:color w:val="000000" w:themeColor="text1"/>
                <w:kern w:val="0"/>
                <w:sz w:val="20"/>
              </w:rPr>
            </w:pPr>
            <w:r w:rsidRPr="004C55AA">
              <w:rPr>
                <w:rFonts w:ascii="仿宋" w:eastAsia="仿宋" w:hAnsi="仿宋" w:cs="宋体" w:hint="eastAsia"/>
                <w:b/>
                <w:bCs/>
                <w:color w:val="000000" w:themeColor="text1"/>
                <w:kern w:val="0"/>
                <w:sz w:val="20"/>
              </w:rPr>
              <w:t>标的</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605D9A" w:rsidRPr="004C55AA" w:rsidRDefault="00605D9A" w:rsidP="004C55AA">
            <w:pPr>
              <w:widowControl/>
              <w:spacing w:line="500" w:lineRule="exact"/>
              <w:contextualSpacing/>
              <w:jc w:val="center"/>
              <w:rPr>
                <w:rFonts w:ascii="仿宋" w:eastAsia="仿宋" w:hAnsi="仿宋" w:cs="宋体"/>
                <w:b/>
                <w:bCs/>
                <w:color w:val="000000" w:themeColor="text1"/>
                <w:kern w:val="0"/>
                <w:sz w:val="20"/>
              </w:rPr>
            </w:pPr>
            <w:r w:rsidRPr="004C55AA">
              <w:rPr>
                <w:rFonts w:ascii="仿宋" w:eastAsia="仿宋" w:hAnsi="仿宋" w:cs="宋体" w:hint="eastAsia"/>
                <w:b/>
                <w:bCs/>
                <w:color w:val="000000" w:themeColor="text1"/>
                <w:kern w:val="0"/>
                <w:sz w:val="20"/>
              </w:rPr>
              <w:t>数量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05D9A" w:rsidRPr="004C55AA" w:rsidRDefault="00605D9A" w:rsidP="004C55AA">
            <w:pPr>
              <w:widowControl/>
              <w:spacing w:line="500" w:lineRule="exact"/>
              <w:contextualSpacing/>
              <w:jc w:val="center"/>
              <w:rPr>
                <w:rFonts w:ascii="仿宋" w:eastAsia="仿宋" w:hAnsi="仿宋" w:cs="宋体"/>
                <w:b/>
                <w:bCs/>
                <w:color w:val="000000" w:themeColor="text1"/>
                <w:kern w:val="0"/>
                <w:sz w:val="20"/>
              </w:rPr>
            </w:pPr>
            <w:r w:rsidRPr="004C55AA">
              <w:rPr>
                <w:rFonts w:ascii="仿宋" w:eastAsia="仿宋" w:hAnsi="仿宋" w:cs="宋体" w:hint="eastAsia"/>
                <w:b/>
                <w:bCs/>
                <w:color w:val="000000" w:themeColor="text1"/>
                <w:kern w:val="0"/>
                <w:sz w:val="20"/>
              </w:rPr>
              <w:t>厂商/代理商</w:t>
            </w:r>
          </w:p>
        </w:tc>
        <w:tc>
          <w:tcPr>
            <w:tcW w:w="3872" w:type="dxa"/>
            <w:tcBorders>
              <w:top w:val="single" w:sz="4" w:space="0" w:color="auto"/>
              <w:left w:val="nil"/>
              <w:bottom w:val="single" w:sz="4" w:space="0" w:color="auto"/>
              <w:right w:val="single" w:sz="4" w:space="0" w:color="auto"/>
            </w:tcBorders>
            <w:shd w:val="clear" w:color="auto" w:fill="auto"/>
            <w:noWrap/>
            <w:vAlign w:val="center"/>
            <w:hideMark/>
          </w:tcPr>
          <w:p w:rsidR="00605D9A" w:rsidRPr="004C55AA" w:rsidRDefault="00605D9A" w:rsidP="004C55AA">
            <w:pPr>
              <w:widowControl/>
              <w:spacing w:line="500" w:lineRule="exact"/>
              <w:contextualSpacing/>
              <w:jc w:val="center"/>
              <w:rPr>
                <w:rFonts w:ascii="仿宋" w:eastAsia="仿宋" w:hAnsi="仿宋" w:cs="宋体"/>
                <w:b/>
                <w:bCs/>
                <w:color w:val="000000" w:themeColor="text1"/>
                <w:kern w:val="0"/>
                <w:sz w:val="20"/>
              </w:rPr>
            </w:pPr>
            <w:r w:rsidRPr="004C55AA">
              <w:rPr>
                <w:rFonts w:ascii="仿宋" w:eastAsia="仿宋" w:hAnsi="仿宋" w:cs="宋体" w:hint="eastAsia"/>
                <w:b/>
                <w:bCs/>
                <w:color w:val="000000" w:themeColor="text1"/>
                <w:kern w:val="0"/>
                <w:sz w:val="20"/>
              </w:rPr>
              <w:t>采购原因</w:t>
            </w:r>
          </w:p>
        </w:tc>
      </w:tr>
      <w:tr w:rsidR="004C55AA" w:rsidRPr="004C55AA" w:rsidTr="009A1371">
        <w:trPr>
          <w:trHeight w:val="360"/>
          <w:jc w:val="center"/>
        </w:trPr>
        <w:tc>
          <w:tcPr>
            <w:tcW w:w="1286" w:type="dxa"/>
            <w:tcBorders>
              <w:left w:val="single" w:sz="4" w:space="0" w:color="auto"/>
              <w:bottom w:val="single" w:sz="4" w:space="0" w:color="auto"/>
              <w:right w:val="single" w:sz="4" w:space="0" w:color="auto"/>
            </w:tcBorders>
            <w:shd w:val="clear" w:color="auto" w:fill="auto"/>
            <w:noWrap/>
            <w:vAlign w:val="center"/>
            <w:hideMark/>
          </w:tcPr>
          <w:p w:rsidR="00605D9A" w:rsidRPr="004C55AA" w:rsidRDefault="00605D9A" w:rsidP="004C55AA">
            <w:pPr>
              <w:widowControl/>
              <w:spacing w:line="500" w:lineRule="exact"/>
              <w:contextualSpacing/>
              <w:jc w:val="center"/>
              <w:rPr>
                <w:rFonts w:ascii="仿宋" w:eastAsia="仿宋" w:hAnsi="仿宋" w:cs="宋体"/>
                <w:b/>
                <w:color w:val="000000" w:themeColor="text1"/>
                <w:kern w:val="0"/>
                <w:sz w:val="20"/>
              </w:rPr>
            </w:pPr>
            <w:r w:rsidRPr="004C55AA">
              <w:rPr>
                <w:rFonts w:ascii="仿宋" w:eastAsia="仿宋" w:hAnsi="仿宋" w:cs="宋体" w:hint="eastAsia"/>
                <w:b/>
                <w:color w:val="000000" w:themeColor="text1"/>
                <w:kern w:val="0"/>
                <w:sz w:val="20"/>
              </w:rPr>
              <w:t>零信任安全接入</w:t>
            </w:r>
            <w:r w:rsidRPr="004C55AA">
              <w:rPr>
                <w:rFonts w:ascii="仿宋" w:eastAsia="仿宋" w:hAnsi="仿宋" w:cs="宋体"/>
                <w:b/>
                <w:color w:val="000000" w:themeColor="text1"/>
                <w:kern w:val="0"/>
                <w:sz w:val="20"/>
              </w:rPr>
              <w:t>平台</w:t>
            </w:r>
          </w:p>
        </w:tc>
        <w:tc>
          <w:tcPr>
            <w:tcW w:w="780" w:type="dxa"/>
            <w:tcBorders>
              <w:top w:val="nil"/>
              <w:left w:val="nil"/>
              <w:bottom w:val="single" w:sz="4" w:space="0" w:color="auto"/>
              <w:right w:val="single" w:sz="4" w:space="0" w:color="auto"/>
            </w:tcBorders>
            <w:shd w:val="clear" w:color="auto" w:fill="auto"/>
            <w:vAlign w:val="center"/>
            <w:hideMark/>
          </w:tcPr>
          <w:p w:rsidR="00605D9A" w:rsidRPr="004C55AA" w:rsidRDefault="00605D9A" w:rsidP="004C55AA">
            <w:pPr>
              <w:widowControl/>
              <w:spacing w:line="500" w:lineRule="exact"/>
              <w:contextualSpacing/>
              <w:jc w:val="center"/>
              <w:rPr>
                <w:rFonts w:ascii="仿宋" w:eastAsia="仿宋" w:hAnsi="仿宋" w:cs="宋体"/>
                <w:color w:val="000000" w:themeColor="text1"/>
                <w:kern w:val="0"/>
                <w:sz w:val="20"/>
              </w:rPr>
            </w:pPr>
            <w:r w:rsidRPr="004C55AA">
              <w:rPr>
                <w:rFonts w:ascii="仿宋" w:eastAsia="仿宋" w:hAnsi="仿宋" w:cs="宋体"/>
                <w:color w:val="000000" w:themeColor="text1"/>
                <w:kern w:val="0"/>
                <w:sz w:val="20"/>
              </w:rPr>
              <w:t>2</w:t>
            </w:r>
            <w:r w:rsidRPr="004C55AA">
              <w:rPr>
                <w:rFonts w:ascii="仿宋" w:eastAsia="仿宋" w:hAnsi="仿宋" w:cs="宋体" w:hint="eastAsia"/>
                <w:color w:val="000000" w:themeColor="text1"/>
                <w:kern w:val="0"/>
                <w:sz w:val="20"/>
              </w:rPr>
              <w:t>套</w:t>
            </w:r>
          </w:p>
        </w:tc>
        <w:tc>
          <w:tcPr>
            <w:tcW w:w="1559" w:type="dxa"/>
            <w:tcBorders>
              <w:left w:val="nil"/>
              <w:bottom w:val="single" w:sz="4" w:space="0" w:color="auto"/>
              <w:right w:val="single" w:sz="4" w:space="0" w:color="auto"/>
            </w:tcBorders>
            <w:shd w:val="clear" w:color="auto" w:fill="auto"/>
            <w:vAlign w:val="center"/>
            <w:hideMark/>
          </w:tcPr>
          <w:p w:rsidR="00605D9A" w:rsidRPr="004C55AA" w:rsidRDefault="00605D9A" w:rsidP="004C55AA">
            <w:pPr>
              <w:widowControl/>
              <w:spacing w:line="500" w:lineRule="exact"/>
              <w:contextualSpacing/>
              <w:jc w:val="center"/>
              <w:rPr>
                <w:rFonts w:ascii="仿宋" w:eastAsia="仿宋" w:hAnsi="仿宋" w:cs="宋体"/>
                <w:color w:val="000000" w:themeColor="text1"/>
                <w:kern w:val="0"/>
                <w:sz w:val="20"/>
              </w:rPr>
            </w:pPr>
            <w:r w:rsidRPr="004C55AA">
              <w:rPr>
                <w:rFonts w:ascii="仿宋" w:eastAsia="仿宋" w:hAnsi="仿宋" w:cs="宋体" w:hint="eastAsia"/>
                <w:color w:val="000000" w:themeColor="text1"/>
                <w:kern w:val="0"/>
                <w:sz w:val="20"/>
              </w:rPr>
              <w:t>选型后确定</w:t>
            </w:r>
          </w:p>
        </w:tc>
        <w:tc>
          <w:tcPr>
            <w:tcW w:w="3872" w:type="dxa"/>
            <w:tcBorders>
              <w:top w:val="nil"/>
              <w:left w:val="nil"/>
              <w:bottom w:val="single" w:sz="4" w:space="0" w:color="auto"/>
              <w:right w:val="single" w:sz="4" w:space="0" w:color="auto"/>
            </w:tcBorders>
            <w:shd w:val="clear" w:color="auto" w:fill="auto"/>
            <w:vAlign w:val="center"/>
            <w:hideMark/>
          </w:tcPr>
          <w:p w:rsidR="00605D9A" w:rsidRPr="004C55AA" w:rsidRDefault="00605D9A" w:rsidP="00D62A27">
            <w:pPr>
              <w:widowControl/>
              <w:spacing w:line="240" w:lineRule="exact"/>
              <w:contextualSpacing/>
              <w:jc w:val="left"/>
              <w:rPr>
                <w:rFonts w:ascii="仿宋" w:eastAsia="仿宋" w:hAnsi="仿宋" w:cs="宋体"/>
                <w:color w:val="000000" w:themeColor="text1"/>
                <w:kern w:val="0"/>
                <w:sz w:val="20"/>
              </w:rPr>
            </w:pPr>
            <w:r w:rsidRPr="004C55AA">
              <w:rPr>
                <w:rFonts w:ascii="仿宋" w:eastAsia="仿宋" w:hAnsi="仿宋" w:cs="宋体" w:hint="eastAsia"/>
                <w:color w:val="000000" w:themeColor="text1"/>
                <w:kern w:val="0"/>
                <w:sz w:val="20"/>
              </w:rPr>
              <w:t>一套部署于测试</w:t>
            </w:r>
            <w:r w:rsidRPr="004C55AA">
              <w:rPr>
                <w:rFonts w:ascii="仿宋" w:eastAsia="仿宋" w:hAnsi="仿宋" w:cs="宋体"/>
                <w:color w:val="000000" w:themeColor="text1"/>
                <w:kern w:val="0"/>
                <w:sz w:val="20"/>
              </w:rPr>
              <w:t>及办公环境，满足移动信贷</w:t>
            </w:r>
            <w:r w:rsidRPr="004C55AA">
              <w:rPr>
                <w:rFonts w:ascii="仿宋" w:eastAsia="仿宋" w:hAnsi="仿宋" w:cs="宋体" w:hint="eastAsia"/>
                <w:color w:val="000000" w:themeColor="text1"/>
                <w:kern w:val="0"/>
                <w:sz w:val="20"/>
              </w:rPr>
              <w:t>P</w:t>
            </w:r>
            <w:r w:rsidRPr="004C55AA">
              <w:rPr>
                <w:rFonts w:ascii="仿宋" w:eastAsia="仿宋" w:hAnsi="仿宋" w:cs="宋体"/>
                <w:color w:val="000000" w:themeColor="text1"/>
                <w:kern w:val="0"/>
                <w:sz w:val="20"/>
              </w:rPr>
              <w:t>AD测试</w:t>
            </w:r>
            <w:r w:rsidRPr="004C55AA">
              <w:rPr>
                <w:rFonts w:ascii="仿宋" w:eastAsia="仿宋" w:hAnsi="仿宋" w:cs="宋体" w:hint="eastAsia"/>
                <w:color w:val="000000" w:themeColor="text1"/>
                <w:kern w:val="0"/>
                <w:sz w:val="20"/>
              </w:rPr>
              <w:t>接入，</w:t>
            </w:r>
            <w:r w:rsidRPr="004C55AA">
              <w:rPr>
                <w:rFonts w:ascii="仿宋" w:eastAsia="仿宋" w:hAnsi="仿宋" w:cs="宋体"/>
                <w:color w:val="000000" w:themeColor="text1"/>
                <w:kern w:val="0"/>
                <w:sz w:val="20"/>
              </w:rPr>
              <w:t>满足远程办公需求；</w:t>
            </w:r>
          </w:p>
          <w:p w:rsidR="00605D9A" w:rsidRPr="004C55AA" w:rsidRDefault="00605D9A" w:rsidP="00D62A27">
            <w:pPr>
              <w:widowControl/>
              <w:spacing w:line="240" w:lineRule="exact"/>
              <w:contextualSpacing/>
              <w:jc w:val="left"/>
              <w:rPr>
                <w:rFonts w:ascii="仿宋" w:eastAsia="仿宋" w:hAnsi="仿宋" w:cs="宋体"/>
                <w:color w:val="000000" w:themeColor="text1"/>
                <w:kern w:val="0"/>
                <w:sz w:val="20"/>
              </w:rPr>
            </w:pPr>
            <w:r w:rsidRPr="004C55AA">
              <w:rPr>
                <w:rFonts w:ascii="仿宋" w:eastAsia="仿宋" w:hAnsi="仿宋" w:cs="宋体" w:hint="eastAsia"/>
                <w:color w:val="000000" w:themeColor="text1"/>
                <w:kern w:val="0"/>
                <w:sz w:val="20"/>
              </w:rPr>
              <w:t>一套</w:t>
            </w:r>
            <w:r w:rsidRPr="004C55AA">
              <w:rPr>
                <w:rFonts w:ascii="仿宋" w:eastAsia="仿宋" w:hAnsi="仿宋" w:cs="宋体"/>
                <w:color w:val="000000" w:themeColor="text1"/>
                <w:kern w:val="0"/>
                <w:sz w:val="20"/>
              </w:rPr>
              <w:t>部署于</w:t>
            </w:r>
            <w:r w:rsidRPr="004C55AA">
              <w:rPr>
                <w:rFonts w:ascii="仿宋" w:eastAsia="仿宋" w:hAnsi="仿宋" w:cs="宋体" w:hint="eastAsia"/>
                <w:color w:val="000000" w:themeColor="text1"/>
                <w:kern w:val="0"/>
                <w:sz w:val="20"/>
              </w:rPr>
              <w:t>生产</w:t>
            </w:r>
            <w:r w:rsidRPr="004C55AA">
              <w:rPr>
                <w:rFonts w:ascii="仿宋" w:eastAsia="仿宋" w:hAnsi="仿宋" w:cs="宋体"/>
                <w:color w:val="000000" w:themeColor="text1"/>
                <w:kern w:val="0"/>
                <w:sz w:val="20"/>
              </w:rPr>
              <w:t>环境，满足移动信贷</w:t>
            </w:r>
            <w:r w:rsidRPr="004C55AA">
              <w:rPr>
                <w:rFonts w:ascii="仿宋" w:eastAsia="仿宋" w:hAnsi="仿宋" w:cs="宋体" w:hint="eastAsia"/>
                <w:color w:val="000000" w:themeColor="text1"/>
                <w:kern w:val="0"/>
                <w:sz w:val="20"/>
              </w:rPr>
              <w:t>PAD接入。</w:t>
            </w:r>
          </w:p>
        </w:tc>
      </w:tr>
    </w:tbl>
    <w:p w:rsidR="0063655C" w:rsidRPr="004C55AA" w:rsidRDefault="00080EF7" w:rsidP="004C55AA">
      <w:pPr>
        <w:autoSpaceDE w:val="0"/>
        <w:autoSpaceDN w:val="0"/>
        <w:adjustRightInd w:val="0"/>
        <w:spacing w:afterLines="100" w:after="312" w:line="500" w:lineRule="exact"/>
        <w:contextualSpacing/>
        <w:outlineLvl w:val="0"/>
        <w:rPr>
          <w:rFonts w:asciiTheme="minorEastAsia" w:eastAsiaTheme="minorEastAsia" w:hAnsiTheme="minorEastAsia"/>
          <w:snapToGrid w:val="0"/>
          <w:color w:val="000000" w:themeColor="text1"/>
          <w:sz w:val="28"/>
          <w:szCs w:val="28"/>
        </w:rPr>
      </w:pPr>
      <w:r w:rsidRPr="004C55AA">
        <w:rPr>
          <w:rFonts w:asciiTheme="minorEastAsia" w:eastAsiaTheme="minorEastAsia" w:hAnsiTheme="minorEastAsia" w:hint="eastAsia"/>
          <w:snapToGrid w:val="0"/>
          <w:color w:val="000000" w:themeColor="text1"/>
          <w:sz w:val="28"/>
          <w:szCs w:val="28"/>
        </w:rPr>
        <w:t>二、</w:t>
      </w:r>
      <w:r w:rsidR="0063655C" w:rsidRPr="004C55AA">
        <w:rPr>
          <w:rFonts w:asciiTheme="minorEastAsia" w:eastAsiaTheme="minorEastAsia" w:hAnsiTheme="minorEastAsia" w:hint="eastAsia"/>
          <w:snapToGrid w:val="0"/>
          <w:color w:val="000000" w:themeColor="text1"/>
          <w:sz w:val="28"/>
          <w:szCs w:val="28"/>
        </w:rPr>
        <w:t>评标标准</w:t>
      </w:r>
    </w:p>
    <w:p w:rsidR="0063655C" w:rsidRPr="004C55AA" w:rsidRDefault="0063655C" w:rsidP="004C55AA">
      <w:pPr>
        <w:autoSpaceDE w:val="0"/>
        <w:autoSpaceDN w:val="0"/>
        <w:adjustRightInd w:val="0"/>
        <w:spacing w:afterLines="100" w:after="312" w:line="500" w:lineRule="exact"/>
        <w:contextualSpacing/>
        <w:outlineLvl w:val="0"/>
        <w:rPr>
          <w:rFonts w:asciiTheme="minorEastAsia" w:eastAsiaTheme="minorEastAsia" w:hAnsiTheme="minorEastAsia"/>
          <w:snapToGrid w:val="0"/>
          <w:color w:val="000000" w:themeColor="text1"/>
          <w:sz w:val="28"/>
          <w:szCs w:val="28"/>
        </w:rPr>
      </w:pPr>
      <w:r w:rsidRPr="004C55AA">
        <w:rPr>
          <w:rFonts w:ascii="仿宋" w:eastAsia="仿宋" w:hAnsi="仿宋" w:hint="eastAsia"/>
          <w:bCs/>
          <w:color w:val="000000" w:themeColor="text1"/>
          <w:sz w:val="28"/>
          <w:szCs w:val="28"/>
        </w:rPr>
        <w:t>技术评分计算规则：</w:t>
      </w:r>
    </w:p>
    <w:tbl>
      <w:tblPr>
        <w:tblW w:w="9631" w:type="dxa"/>
        <w:jc w:val="center"/>
        <w:tblInd w:w="1140" w:type="dxa"/>
        <w:tblLook w:val="04A0" w:firstRow="1" w:lastRow="0" w:firstColumn="1" w:lastColumn="0" w:noHBand="0" w:noVBand="1"/>
      </w:tblPr>
      <w:tblGrid>
        <w:gridCol w:w="428"/>
        <w:gridCol w:w="1276"/>
        <w:gridCol w:w="778"/>
        <w:gridCol w:w="1449"/>
        <w:gridCol w:w="5702"/>
      </w:tblGrid>
      <w:tr w:rsidR="004C55AA" w:rsidRPr="004C55AA" w:rsidTr="00D62A27">
        <w:trPr>
          <w:trHeight w:val="496"/>
          <w:jc w:val="center"/>
        </w:trPr>
        <w:tc>
          <w:tcPr>
            <w:tcW w:w="9631" w:type="dxa"/>
            <w:gridSpan w:val="5"/>
            <w:tcBorders>
              <w:top w:val="nil"/>
              <w:left w:val="nil"/>
              <w:bottom w:val="nil"/>
              <w:right w:val="nil"/>
            </w:tcBorders>
            <w:shd w:val="clear" w:color="000000" w:fill="44546A"/>
            <w:noWrap/>
            <w:vAlign w:val="center"/>
            <w:hideMark/>
          </w:tcPr>
          <w:p w:rsidR="0063655C" w:rsidRPr="004C55AA" w:rsidRDefault="0063655C" w:rsidP="0063655C">
            <w:pPr>
              <w:widowControl/>
              <w:jc w:val="center"/>
              <w:rPr>
                <w:rFonts w:ascii="微软雅黑" w:eastAsia="微软雅黑" w:hAnsi="微软雅黑" w:cs="宋体"/>
                <w:b/>
                <w:bCs/>
                <w:color w:val="000000" w:themeColor="text1"/>
                <w:kern w:val="0"/>
                <w:sz w:val="24"/>
                <w:szCs w:val="24"/>
              </w:rPr>
            </w:pPr>
            <w:r w:rsidRPr="004C55AA">
              <w:rPr>
                <w:rFonts w:ascii="微软雅黑" w:eastAsia="微软雅黑" w:hAnsi="微软雅黑" w:cs="宋体" w:hint="eastAsia"/>
                <w:b/>
                <w:bCs/>
                <w:color w:val="000000" w:themeColor="text1"/>
                <w:kern w:val="0"/>
                <w:sz w:val="24"/>
                <w:szCs w:val="24"/>
              </w:rPr>
              <w:t>昆山农商行-远程VPN接入优化项目POC指标</w:t>
            </w:r>
          </w:p>
        </w:tc>
      </w:tr>
      <w:tr w:rsidR="004C55AA" w:rsidRPr="004C55AA" w:rsidTr="00D62A27">
        <w:trPr>
          <w:trHeight w:val="262"/>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655C" w:rsidRPr="004C55AA" w:rsidRDefault="0063655C" w:rsidP="0063655C">
            <w:pPr>
              <w:widowControl/>
              <w:jc w:val="center"/>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3655C" w:rsidRPr="004C55AA" w:rsidRDefault="0063655C" w:rsidP="0063655C">
            <w:pPr>
              <w:widowControl/>
              <w:jc w:val="center"/>
              <w:rPr>
                <w:rFonts w:ascii="微软雅黑" w:eastAsia="微软雅黑" w:hAnsi="微软雅黑" w:cs="宋体"/>
                <w:b/>
                <w:bCs/>
                <w:color w:val="000000" w:themeColor="text1"/>
                <w:kern w:val="0"/>
                <w:sz w:val="18"/>
                <w:szCs w:val="18"/>
              </w:rPr>
            </w:pPr>
            <w:r w:rsidRPr="004C55AA">
              <w:rPr>
                <w:rFonts w:ascii="微软雅黑" w:eastAsia="微软雅黑" w:hAnsi="微软雅黑" w:cs="宋体" w:hint="eastAsia"/>
                <w:b/>
                <w:bCs/>
                <w:color w:val="000000" w:themeColor="text1"/>
                <w:kern w:val="0"/>
                <w:sz w:val="18"/>
                <w:szCs w:val="18"/>
              </w:rPr>
              <w:t>功能模块</w:t>
            </w:r>
          </w:p>
        </w:tc>
        <w:tc>
          <w:tcPr>
            <w:tcW w:w="778" w:type="dxa"/>
            <w:tcBorders>
              <w:top w:val="single" w:sz="4" w:space="0" w:color="auto"/>
              <w:left w:val="nil"/>
              <w:bottom w:val="single" w:sz="4" w:space="0" w:color="auto"/>
              <w:right w:val="single" w:sz="4" w:space="0" w:color="auto"/>
            </w:tcBorders>
            <w:shd w:val="clear" w:color="auto" w:fill="auto"/>
            <w:noWrap/>
            <w:vAlign w:val="center"/>
            <w:hideMark/>
          </w:tcPr>
          <w:p w:rsidR="00D62A27" w:rsidRDefault="0063655C" w:rsidP="0063655C">
            <w:pPr>
              <w:widowControl/>
              <w:jc w:val="left"/>
              <w:rPr>
                <w:rFonts w:ascii="微软雅黑" w:eastAsia="微软雅黑" w:hAnsi="微软雅黑" w:cs="宋体" w:hint="eastAsia"/>
                <w:b/>
                <w:bCs/>
                <w:color w:val="000000" w:themeColor="text1"/>
                <w:kern w:val="0"/>
                <w:sz w:val="18"/>
                <w:szCs w:val="18"/>
              </w:rPr>
            </w:pPr>
            <w:r w:rsidRPr="004C55AA">
              <w:rPr>
                <w:rFonts w:ascii="微软雅黑" w:eastAsia="微软雅黑" w:hAnsi="微软雅黑" w:cs="宋体" w:hint="eastAsia"/>
                <w:b/>
                <w:bCs/>
                <w:color w:val="000000" w:themeColor="text1"/>
                <w:kern w:val="0"/>
                <w:sz w:val="18"/>
                <w:szCs w:val="18"/>
              </w:rPr>
              <w:t>指标</w:t>
            </w:r>
          </w:p>
          <w:p w:rsidR="0063655C" w:rsidRPr="004C55AA" w:rsidRDefault="0063655C" w:rsidP="0063655C">
            <w:pPr>
              <w:widowControl/>
              <w:jc w:val="left"/>
              <w:rPr>
                <w:rFonts w:ascii="微软雅黑" w:eastAsia="微软雅黑" w:hAnsi="微软雅黑" w:cs="宋体"/>
                <w:b/>
                <w:bCs/>
                <w:color w:val="000000" w:themeColor="text1"/>
                <w:kern w:val="0"/>
                <w:sz w:val="18"/>
                <w:szCs w:val="18"/>
              </w:rPr>
            </w:pPr>
            <w:r w:rsidRPr="004C55AA">
              <w:rPr>
                <w:rFonts w:ascii="微软雅黑" w:eastAsia="微软雅黑" w:hAnsi="微软雅黑" w:cs="宋体" w:hint="eastAsia"/>
                <w:b/>
                <w:bCs/>
                <w:color w:val="000000" w:themeColor="text1"/>
                <w:kern w:val="0"/>
                <w:sz w:val="18"/>
                <w:szCs w:val="18"/>
              </w:rPr>
              <w:t>分值</w:t>
            </w:r>
          </w:p>
        </w:tc>
        <w:tc>
          <w:tcPr>
            <w:tcW w:w="1449" w:type="dxa"/>
            <w:tcBorders>
              <w:top w:val="single" w:sz="4" w:space="0" w:color="auto"/>
              <w:left w:val="nil"/>
              <w:bottom w:val="single" w:sz="4" w:space="0" w:color="auto"/>
              <w:right w:val="single" w:sz="4" w:space="0" w:color="auto"/>
            </w:tcBorders>
            <w:shd w:val="clear" w:color="auto" w:fill="auto"/>
            <w:noWrap/>
            <w:vAlign w:val="center"/>
            <w:hideMark/>
          </w:tcPr>
          <w:p w:rsidR="0063655C" w:rsidRPr="004C55AA" w:rsidRDefault="0063655C" w:rsidP="0063655C">
            <w:pPr>
              <w:widowControl/>
              <w:jc w:val="left"/>
              <w:rPr>
                <w:rFonts w:ascii="微软雅黑" w:eastAsia="微软雅黑" w:hAnsi="微软雅黑" w:cs="宋体"/>
                <w:b/>
                <w:bCs/>
                <w:color w:val="000000" w:themeColor="text1"/>
                <w:kern w:val="0"/>
                <w:sz w:val="18"/>
                <w:szCs w:val="18"/>
              </w:rPr>
            </w:pPr>
            <w:r w:rsidRPr="004C55AA">
              <w:rPr>
                <w:rFonts w:ascii="微软雅黑" w:eastAsia="微软雅黑" w:hAnsi="微软雅黑" w:cs="宋体" w:hint="eastAsia"/>
                <w:b/>
                <w:bCs/>
                <w:color w:val="000000" w:themeColor="text1"/>
                <w:kern w:val="0"/>
                <w:sz w:val="18"/>
                <w:szCs w:val="18"/>
              </w:rPr>
              <w:t>指标内容</w:t>
            </w:r>
          </w:p>
        </w:tc>
        <w:tc>
          <w:tcPr>
            <w:tcW w:w="5702" w:type="dxa"/>
            <w:tcBorders>
              <w:top w:val="single" w:sz="4" w:space="0" w:color="auto"/>
              <w:left w:val="nil"/>
              <w:bottom w:val="single" w:sz="4" w:space="0" w:color="auto"/>
              <w:right w:val="single" w:sz="4" w:space="0" w:color="auto"/>
            </w:tcBorders>
            <w:shd w:val="clear" w:color="auto" w:fill="auto"/>
            <w:noWrap/>
            <w:vAlign w:val="center"/>
            <w:hideMark/>
          </w:tcPr>
          <w:p w:rsidR="0063655C" w:rsidRPr="004C55AA" w:rsidRDefault="0063655C" w:rsidP="0063655C">
            <w:pPr>
              <w:widowControl/>
              <w:jc w:val="center"/>
              <w:rPr>
                <w:rFonts w:ascii="微软雅黑" w:eastAsia="微软雅黑" w:hAnsi="微软雅黑" w:cs="宋体"/>
                <w:b/>
                <w:bCs/>
                <w:color w:val="000000" w:themeColor="text1"/>
                <w:kern w:val="0"/>
                <w:sz w:val="18"/>
                <w:szCs w:val="18"/>
              </w:rPr>
            </w:pPr>
            <w:r w:rsidRPr="004C55AA">
              <w:rPr>
                <w:rFonts w:ascii="微软雅黑" w:eastAsia="微软雅黑" w:hAnsi="微软雅黑" w:cs="宋体" w:hint="eastAsia"/>
                <w:b/>
                <w:bCs/>
                <w:color w:val="000000" w:themeColor="text1"/>
                <w:kern w:val="0"/>
                <w:sz w:val="18"/>
                <w:szCs w:val="18"/>
              </w:rPr>
              <w:t>指标描述</w:t>
            </w:r>
          </w:p>
        </w:tc>
      </w:tr>
      <w:tr w:rsidR="004C55AA" w:rsidRPr="004C55AA" w:rsidTr="00D62A27">
        <w:trPr>
          <w:trHeight w:val="496"/>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63655C" w:rsidRPr="004C55AA" w:rsidRDefault="0063655C" w:rsidP="0063655C">
            <w:pPr>
              <w:widowControl/>
              <w:jc w:val="center"/>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63655C" w:rsidRPr="004C55AA" w:rsidRDefault="0063655C" w:rsidP="0063655C">
            <w:pPr>
              <w:widowControl/>
              <w:jc w:val="center"/>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架构部署</w:t>
            </w:r>
            <w:r w:rsidRPr="004C55AA">
              <w:rPr>
                <w:rFonts w:ascii="微软雅黑" w:eastAsia="微软雅黑" w:hAnsi="微软雅黑" w:cs="宋体" w:hint="eastAsia"/>
                <w:color w:val="000000" w:themeColor="text1"/>
                <w:kern w:val="0"/>
                <w:sz w:val="18"/>
                <w:szCs w:val="18"/>
              </w:rPr>
              <w:br/>
              <w:t>（15分）</w:t>
            </w:r>
          </w:p>
        </w:tc>
        <w:tc>
          <w:tcPr>
            <w:tcW w:w="778" w:type="dxa"/>
            <w:tcBorders>
              <w:top w:val="nil"/>
              <w:left w:val="nil"/>
              <w:bottom w:val="single" w:sz="4" w:space="0" w:color="auto"/>
              <w:right w:val="single" w:sz="4" w:space="0" w:color="auto"/>
            </w:tcBorders>
            <w:shd w:val="clear" w:color="auto" w:fill="auto"/>
            <w:vAlign w:val="center"/>
            <w:hideMark/>
          </w:tcPr>
          <w:p w:rsidR="0063655C" w:rsidRPr="004C55AA" w:rsidRDefault="0063655C" w:rsidP="0063655C">
            <w:pPr>
              <w:widowControl/>
              <w:jc w:val="center"/>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3</w:t>
            </w:r>
          </w:p>
        </w:tc>
        <w:tc>
          <w:tcPr>
            <w:tcW w:w="1449" w:type="dxa"/>
            <w:tcBorders>
              <w:top w:val="nil"/>
              <w:left w:val="nil"/>
              <w:bottom w:val="single" w:sz="4" w:space="0" w:color="auto"/>
              <w:right w:val="single" w:sz="4" w:space="0" w:color="auto"/>
            </w:tcBorders>
            <w:shd w:val="clear" w:color="auto" w:fill="auto"/>
            <w:vAlign w:val="center"/>
            <w:hideMark/>
          </w:tcPr>
          <w:p w:rsidR="0063655C" w:rsidRPr="004C55AA" w:rsidRDefault="0063655C" w:rsidP="0063655C">
            <w:pPr>
              <w:widowControl/>
              <w:jc w:val="left"/>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系统架构</w:t>
            </w:r>
          </w:p>
        </w:tc>
        <w:tc>
          <w:tcPr>
            <w:tcW w:w="5702" w:type="dxa"/>
            <w:tcBorders>
              <w:top w:val="nil"/>
              <w:left w:val="nil"/>
              <w:bottom w:val="single" w:sz="4" w:space="0" w:color="auto"/>
              <w:right w:val="single" w:sz="4" w:space="0" w:color="auto"/>
            </w:tcBorders>
            <w:shd w:val="clear" w:color="auto" w:fill="auto"/>
            <w:vAlign w:val="center"/>
            <w:hideMark/>
          </w:tcPr>
          <w:p w:rsidR="0063655C" w:rsidRPr="004C55AA" w:rsidRDefault="0063655C" w:rsidP="0063655C">
            <w:pPr>
              <w:widowControl/>
              <w:jc w:val="left"/>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是否支持集群部署、是否支持跨机房部署、是否支持跨网</w:t>
            </w:r>
            <w:proofErr w:type="gramStart"/>
            <w:r w:rsidRPr="004C55AA">
              <w:rPr>
                <w:rFonts w:ascii="微软雅黑" w:eastAsia="微软雅黑" w:hAnsi="微软雅黑" w:cs="宋体" w:hint="eastAsia"/>
                <w:color w:val="000000" w:themeColor="text1"/>
                <w:kern w:val="0"/>
                <w:sz w:val="18"/>
                <w:szCs w:val="18"/>
              </w:rPr>
              <w:t>段部署</w:t>
            </w:r>
            <w:proofErr w:type="gramEnd"/>
          </w:p>
        </w:tc>
      </w:tr>
      <w:tr w:rsidR="004C55AA" w:rsidRPr="004C55AA" w:rsidTr="00D62A27">
        <w:trPr>
          <w:trHeight w:val="469"/>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63655C" w:rsidRPr="004C55AA" w:rsidRDefault="0063655C" w:rsidP="0063655C">
            <w:pPr>
              <w:widowControl/>
              <w:jc w:val="center"/>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2</w:t>
            </w:r>
          </w:p>
        </w:tc>
        <w:tc>
          <w:tcPr>
            <w:tcW w:w="1276" w:type="dxa"/>
            <w:vMerge/>
            <w:tcBorders>
              <w:top w:val="nil"/>
              <w:left w:val="single" w:sz="4" w:space="0" w:color="auto"/>
              <w:bottom w:val="single" w:sz="4" w:space="0" w:color="auto"/>
              <w:right w:val="single" w:sz="4" w:space="0" w:color="auto"/>
            </w:tcBorders>
            <w:vAlign w:val="center"/>
            <w:hideMark/>
          </w:tcPr>
          <w:p w:rsidR="0063655C" w:rsidRPr="004C55AA" w:rsidRDefault="0063655C" w:rsidP="0063655C">
            <w:pPr>
              <w:widowControl/>
              <w:jc w:val="left"/>
              <w:rPr>
                <w:rFonts w:ascii="微软雅黑" w:eastAsia="微软雅黑" w:hAnsi="微软雅黑" w:cs="宋体"/>
                <w:color w:val="000000" w:themeColor="text1"/>
                <w:kern w:val="0"/>
                <w:sz w:val="18"/>
                <w:szCs w:val="18"/>
              </w:rPr>
            </w:pPr>
          </w:p>
        </w:tc>
        <w:tc>
          <w:tcPr>
            <w:tcW w:w="778" w:type="dxa"/>
            <w:tcBorders>
              <w:top w:val="nil"/>
              <w:left w:val="nil"/>
              <w:bottom w:val="single" w:sz="4" w:space="0" w:color="auto"/>
              <w:right w:val="single" w:sz="4" w:space="0" w:color="auto"/>
            </w:tcBorders>
            <w:shd w:val="clear" w:color="auto" w:fill="auto"/>
            <w:vAlign w:val="center"/>
            <w:hideMark/>
          </w:tcPr>
          <w:p w:rsidR="0063655C" w:rsidRPr="004C55AA" w:rsidRDefault="0063655C" w:rsidP="0063655C">
            <w:pPr>
              <w:widowControl/>
              <w:jc w:val="center"/>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3</w:t>
            </w:r>
          </w:p>
        </w:tc>
        <w:tc>
          <w:tcPr>
            <w:tcW w:w="1449" w:type="dxa"/>
            <w:tcBorders>
              <w:top w:val="nil"/>
              <w:left w:val="nil"/>
              <w:bottom w:val="single" w:sz="4" w:space="0" w:color="auto"/>
              <w:right w:val="single" w:sz="4" w:space="0" w:color="auto"/>
            </w:tcBorders>
            <w:shd w:val="clear" w:color="auto" w:fill="auto"/>
            <w:vAlign w:val="center"/>
            <w:hideMark/>
          </w:tcPr>
          <w:p w:rsidR="0063655C" w:rsidRPr="004C55AA" w:rsidRDefault="0063655C" w:rsidP="0063655C">
            <w:pPr>
              <w:widowControl/>
              <w:jc w:val="left"/>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部署能力</w:t>
            </w:r>
          </w:p>
        </w:tc>
        <w:tc>
          <w:tcPr>
            <w:tcW w:w="5702" w:type="dxa"/>
            <w:tcBorders>
              <w:top w:val="nil"/>
              <w:left w:val="nil"/>
              <w:bottom w:val="single" w:sz="4" w:space="0" w:color="auto"/>
              <w:right w:val="single" w:sz="4" w:space="0" w:color="auto"/>
            </w:tcBorders>
            <w:shd w:val="clear" w:color="auto" w:fill="auto"/>
            <w:vAlign w:val="center"/>
            <w:hideMark/>
          </w:tcPr>
          <w:p w:rsidR="0063655C" w:rsidRPr="004C55AA" w:rsidRDefault="0063655C" w:rsidP="0063655C">
            <w:pPr>
              <w:widowControl/>
              <w:jc w:val="left"/>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部署能力评价，系统安装、配置、升级、初始化等难易程度和友好性</w:t>
            </w:r>
          </w:p>
        </w:tc>
      </w:tr>
      <w:tr w:rsidR="004C55AA" w:rsidRPr="004C55AA" w:rsidTr="00D62A27">
        <w:trPr>
          <w:trHeight w:val="442"/>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63655C" w:rsidRPr="004C55AA" w:rsidRDefault="0063655C" w:rsidP="0063655C">
            <w:pPr>
              <w:widowControl/>
              <w:jc w:val="center"/>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3</w:t>
            </w:r>
          </w:p>
        </w:tc>
        <w:tc>
          <w:tcPr>
            <w:tcW w:w="1276" w:type="dxa"/>
            <w:vMerge/>
            <w:tcBorders>
              <w:top w:val="nil"/>
              <w:left w:val="single" w:sz="4" w:space="0" w:color="auto"/>
              <w:bottom w:val="single" w:sz="4" w:space="0" w:color="auto"/>
              <w:right w:val="single" w:sz="4" w:space="0" w:color="auto"/>
            </w:tcBorders>
            <w:vAlign w:val="center"/>
            <w:hideMark/>
          </w:tcPr>
          <w:p w:rsidR="0063655C" w:rsidRPr="004C55AA" w:rsidRDefault="0063655C" w:rsidP="0063655C">
            <w:pPr>
              <w:widowControl/>
              <w:jc w:val="left"/>
              <w:rPr>
                <w:rFonts w:ascii="微软雅黑" w:eastAsia="微软雅黑" w:hAnsi="微软雅黑" w:cs="宋体"/>
                <w:color w:val="000000" w:themeColor="text1"/>
                <w:kern w:val="0"/>
                <w:sz w:val="18"/>
                <w:szCs w:val="18"/>
              </w:rPr>
            </w:pPr>
          </w:p>
        </w:tc>
        <w:tc>
          <w:tcPr>
            <w:tcW w:w="778" w:type="dxa"/>
            <w:tcBorders>
              <w:top w:val="nil"/>
              <w:left w:val="nil"/>
              <w:bottom w:val="single" w:sz="4" w:space="0" w:color="auto"/>
              <w:right w:val="single" w:sz="4" w:space="0" w:color="auto"/>
            </w:tcBorders>
            <w:shd w:val="clear" w:color="auto" w:fill="auto"/>
            <w:vAlign w:val="center"/>
            <w:hideMark/>
          </w:tcPr>
          <w:p w:rsidR="0063655C" w:rsidRPr="004C55AA" w:rsidRDefault="0063655C" w:rsidP="0063655C">
            <w:pPr>
              <w:widowControl/>
              <w:jc w:val="center"/>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3</w:t>
            </w:r>
          </w:p>
        </w:tc>
        <w:tc>
          <w:tcPr>
            <w:tcW w:w="1449" w:type="dxa"/>
            <w:tcBorders>
              <w:top w:val="nil"/>
              <w:left w:val="nil"/>
              <w:bottom w:val="single" w:sz="4" w:space="0" w:color="auto"/>
              <w:right w:val="single" w:sz="4" w:space="0" w:color="auto"/>
            </w:tcBorders>
            <w:shd w:val="clear" w:color="auto" w:fill="auto"/>
            <w:vAlign w:val="center"/>
            <w:hideMark/>
          </w:tcPr>
          <w:p w:rsidR="0063655C" w:rsidRPr="004C55AA" w:rsidRDefault="0063655C" w:rsidP="0063655C">
            <w:pPr>
              <w:widowControl/>
              <w:jc w:val="left"/>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硬件资源依赖</w:t>
            </w:r>
          </w:p>
        </w:tc>
        <w:tc>
          <w:tcPr>
            <w:tcW w:w="5702" w:type="dxa"/>
            <w:tcBorders>
              <w:top w:val="nil"/>
              <w:left w:val="nil"/>
              <w:bottom w:val="single" w:sz="4" w:space="0" w:color="auto"/>
              <w:right w:val="single" w:sz="4" w:space="0" w:color="auto"/>
            </w:tcBorders>
            <w:shd w:val="clear" w:color="auto" w:fill="auto"/>
            <w:vAlign w:val="center"/>
            <w:hideMark/>
          </w:tcPr>
          <w:p w:rsidR="0063655C" w:rsidRPr="004C55AA" w:rsidRDefault="0063655C" w:rsidP="0063655C">
            <w:pPr>
              <w:widowControl/>
              <w:jc w:val="left"/>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是否支持主流的硬件平台，系统硬件资源的依赖程度</w:t>
            </w:r>
          </w:p>
        </w:tc>
      </w:tr>
      <w:tr w:rsidR="004C55AA" w:rsidRPr="004C55AA" w:rsidTr="00D62A27">
        <w:trPr>
          <w:trHeight w:val="483"/>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63655C" w:rsidRPr="004C55AA" w:rsidRDefault="0063655C" w:rsidP="0063655C">
            <w:pPr>
              <w:widowControl/>
              <w:jc w:val="center"/>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4</w:t>
            </w:r>
          </w:p>
        </w:tc>
        <w:tc>
          <w:tcPr>
            <w:tcW w:w="1276" w:type="dxa"/>
            <w:vMerge/>
            <w:tcBorders>
              <w:top w:val="nil"/>
              <w:left w:val="single" w:sz="4" w:space="0" w:color="auto"/>
              <w:bottom w:val="single" w:sz="4" w:space="0" w:color="auto"/>
              <w:right w:val="single" w:sz="4" w:space="0" w:color="auto"/>
            </w:tcBorders>
            <w:vAlign w:val="center"/>
            <w:hideMark/>
          </w:tcPr>
          <w:p w:rsidR="0063655C" w:rsidRPr="004C55AA" w:rsidRDefault="0063655C" w:rsidP="0063655C">
            <w:pPr>
              <w:widowControl/>
              <w:jc w:val="left"/>
              <w:rPr>
                <w:rFonts w:ascii="微软雅黑" w:eastAsia="微软雅黑" w:hAnsi="微软雅黑" w:cs="宋体"/>
                <w:color w:val="000000" w:themeColor="text1"/>
                <w:kern w:val="0"/>
                <w:sz w:val="18"/>
                <w:szCs w:val="18"/>
              </w:rPr>
            </w:pPr>
          </w:p>
        </w:tc>
        <w:tc>
          <w:tcPr>
            <w:tcW w:w="778" w:type="dxa"/>
            <w:tcBorders>
              <w:top w:val="nil"/>
              <w:left w:val="nil"/>
              <w:bottom w:val="single" w:sz="4" w:space="0" w:color="auto"/>
              <w:right w:val="single" w:sz="4" w:space="0" w:color="auto"/>
            </w:tcBorders>
            <w:shd w:val="clear" w:color="auto" w:fill="auto"/>
            <w:vAlign w:val="center"/>
            <w:hideMark/>
          </w:tcPr>
          <w:p w:rsidR="0063655C" w:rsidRPr="004C55AA" w:rsidRDefault="0063655C" w:rsidP="0063655C">
            <w:pPr>
              <w:widowControl/>
              <w:jc w:val="center"/>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3</w:t>
            </w:r>
          </w:p>
        </w:tc>
        <w:tc>
          <w:tcPr>
            <w:tcW w:w="1449" w:type="dxa"/>
            <w:tcBorders>
              <w:top w:val="nil"/>
              <w:left w:val="nil"/>
              <w:bottom w:val="single" w:sz="4" w:space="0" w:color="auto"/>
              <w:right w:val="single" w:sz="4" w:space="0" w:color="auto"/>
            </w:tcBorders>
            <w:shd w:val="clear" w:color="auto" w:fill="auto"/>
            <w:vAlign w:val="center"/>
            <w:hideMark/>
          </w:tcPr>
          <w:p w:rsidR="0063655C" w:rsidRPr="004C55AA" w:rsidRDefault="0063655C" w:rsidP="0063655C">
            <w:pPr>
              <w:widowControl/>
              <w:jc w:val="left"/>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进程管理</w:t>
            </w:r>
          </w:p>
        </w:tc>
        <w:tc>
          <w:tcPr>
            <w:tcW w:w="5702" w:type="dxa"/>
            <w:tcBorders>
              <w:top w:val="nil"/>
              <w:left w:val="nil"/>
              <w:bottom w:val="single" w:sz="4" w:space="0" w:color="auto"/>
              <w:right w:val="single" w:sz="4" w:space="0" w:color="auto"/>
            </w:tcBorders>
            <w:shd w:val="clear" w:color="auto" w:fill="auto"/>
            <w:vAlign w:val="center"/>
            <w:hideMark/>
          </w:tcPr>
          <w:p w:rsidR="0063655C" w:rsidRPr="004C55AA" w:rsidRDefault="0063655C" w:rsidP="0063655C">
            <w:pPr>
              <w:widowControl/>
              <w:jc w:val="left"/>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平台应用管理是否方便，系统进程分配是否合理等</w:t>
            </w:r>
          </w:p>
        </w:tc>
      </w:tr>
      <w:tr w:rsidR="004C55AA" w:rsidRPr="004C55AA" w:rsidTr="00D62A27">
        <w:trPr>
          <w:trHeight w:val="525"/>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63655C" w:rsidRPr="004C55AA" w:rsidRDefault="0063655C" w:rsidP="0063655C">
            <w:pPr>
              <w:widowControl/>
              <w:jc w:val="center"/>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5</w:t>
            </w:r>
          </w:p>
        </w:tc>
        <w:tc>
          <w:tcPr>
            <w:tcW w:w="1276" w:type="dxa"/>
            <w:vMerge/>
            <w:tcBorders>
              <w:top w:val="nil"/>
              <w:left w:val="single" w:sz="4" w:space="0" w:color="auto"/>
              <w:bottom w:val="single" w:sz="4" w:space="0" w:color="auto"/>
              <w:right w:val="single" w:sz="4" w:space="0" w:color="auto"/>
            </w:tcBorders>
            <w:vAlign w:val="center"/>
            <w:hideMark/>
          </w:tcPr>
          <w:p w:rsidR="0063655C" w:rsidRPr="004C55AA" w:rsidRDefault="0063655C" w:rsidP="0063655C">
            <w:pPr>
              <w:widowControl/>
              <w:jc w:val="left"/>
              <w:rPr>
                <w:rFonts w:ascii="微软雅黑" w:eastAsia="微软雅黑" w:hAnsi="微软雅黑" w:cs="宋体"/>
                <w:color w:val="000000" w:themeColor="text1"/>
                <w:kern w:val="0"/>
                <w:sz w:val="18"/>
                <w:szCs w:val="18"/>
              </w:rPr>
            </w:pPr>
          </w:p>
        </w:tc>
        <w:tc>
          <w:tcPr>
            <w:tcW w:w="778" w:type="dxa"/>
            <w:tcBorders>
              <w:top w:val="nil"/>
              <w:left w:val="nil"/>
              <w:bottom w:val="single" w:sz="4" w:space="0" w:color="auto"/>
              <w:right w:val="single" w:sz="4" w:space="0" w:color="auto"/>
            </w:tcBorders>
            <w:shd w:val="clear" w:color="auto" w:fill="auto"/>
            <w:vAlign w:val="center"/>
            <w:hideMark/>
          </w:tcPr>
          <w:p w:rsidR="0063655C" w:rsidRPr="004C55AA" w:rsidRDefault="0063655C" w:rsidP="0063655C">
            <w:pPr>
              <w:widowControl/>
              <w:jc w:val="center"/>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3</w:t>
            </w:r>
          </w:p>
        </w:tc>
        <w:tc>
          <w:tcPr>
            <w:tcW w:w="1449" w:type="dxa"/>
            <w:tcBorders>
              <w:top w:val="nil"/>
              <w:left w:val="nil"/>
              <w:bottom w:val="single" w:sz="4" w:space="0" w:color="auto"/>
              <w:right w:val="single" w:sz="4" w:space="0" w:color="auto"/>
            </w:tcBorders>
            <w:shd w:val="clear" w:color="auto" w:fill="auto"/>
            <w:vAlign w:val="center"/>
            <w:hideMark/>
          </w:tcPr>
          <w:p w:rsidR="0063655C" w:rsidRPr="004C55AA" w:rsidRDefault="0063655C" w:rsidP="0063655C">
            <w:pPr>
              <w:widowControl/>
              <w:jc w:val="left"/>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架构扩展</w:t>
            </w:r>
          </w:p>
        </w:tc>
        <w:tc>
          <w:tcPr>
            <w:tcW w:w="5702" w:type="dxa"/>
            <w:tcBorders>
              <w:top w:val="nil"/>
              <w:left w:val="nil"/>
              <w:bottom w:val="single" w:sz="4" w:space="0" w:color="auto"/>
              <w:right w:val="single" w:sz="4" w:space="0" w:color="auto"/>
            </w:tcBorders>
            <w:shd w:val="clear" w:color="auto" w:fill="auto"/>
            <w:vAlign w:val="center"/>
            <w:hideMark/>
          </w:tcPr>
          <w:p w:rsidR="0063655C" w:rsidRPr="004C55AA" w:rsidRDefault="0063655C" w:rsidP="0063655C">
            <w:pPr>
              <w:widowControl/>
              <w:jc w:val="left"/>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是否支持线性扩展，扩展难易程度</w:t>
            </w:r>
          </w:p>
        </w:tc>
      </w:tr>
      <w:tr w:rsidR="004C55AA" w:rsidRPr="004C55AA" w:rsidTr="00D62A27">
        <w:trPr>
          <w:trHeight w:val="525"/>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63655C" w:rsidRPr="004C55AA" w:rsidRDefault="0063655C" w:rsidP="0063655C">
            <w:pPr>
              <w:widowControl/>
              <w:jc w:val="center"/>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6</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63655C" w:rsidRPr="004C55AA" w:rsidRDefault="0063655C" w:rsidP="0063655C">
            <w:pPr>
              <w:widowControl/>
              <w:jc w:val="center"/>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平台功能</w:t>
            </w:r>
            <w:r w:rsidRPr="004C55AA">
              <w:rPr>
                <w:rFonts w:ascii="微软雅黑" w:eastAsia="微软雅黑" w:hAnsi="微软雅黑" w:cs="宋体" w:hint="eastAsia"/>
                <w:color w:val="000000" w:themeColor="text1"/>
                <w:kern w:val="0"/>
                <w:sz w:val="18"/>
                <w:szCs w:val="18"/>
              </w:rPr>
              <w:br/>
              <w:t>（35分）</w:t>
            </w:r>
          </w:p>
        </w:tc>
        <w:tc>
          <w:tcPr>
            <w:tcW w:w="778" w:type="dxa"/>
            <w:tcBorders>
              <w:top w:val="nil"/>
              <w:left w:val="nil"/>
              <w:bottom w:val="single" w:sz="4" w:space="0" w:color="auto"/>
              <w:right w:val="single" w:sz="4" w:space="0" w:color="auto"/>
            </w:tcBorders>
            <w:shd w:val="clear" w:color="auto" w:fill="auto"/>
            <w:vAlign w:val="center"/>
            <w:hideMark/>
          </w:tcPr>
          <w:p w:rsidR="0063655C" w:rsidRPr="004C55AA" w:rsidRDefault="0063655C" w:rsidP="0063655C">
            <w:pPr>
              <w:widowControl/>
              <w:jc w:val="center"/>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4</w:t>
            </w:r>
          </w:p>
        </w:tc>
        <w:tc>
          <w:tcPr>
            <w:tcW w:w="1449" w:type="dxa"/>
            <w:tcBorders>
              <w:top w:val="nil"/>
              <w:left w:val="nil"/>
              <w:bottom w:val="nil"/>
              <w:right w:val="nil"/>
            </w:tcBorders>
            <w:shd w:val="clear" w:color="auto" w:fill="auto"/>
            <w:noWrap/>
            <w:vAlign w:val="center"/>
            <w:hideMark/>
          </w:tcPr>
          <w:p w:rsidR="0063655C" w:rsidRPr="004C55AA" w:rsidRDefault="0063655C" w:rsidP="0063655C">
            <w:pPr>
              <w:widowControl/>
              <w:jc w:val="left"/>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基础功能</w:t>
            </w:r>
          </w:p>
        </w:tc>
        <w:tc>
          <w:tcPr>
            <w:tcW w:w="5702" w:type="dxa"/>
            <w:tcBorders>
              <w:top w:val="nil"/>
              <w:left w:val="single" w:sz="4" w:space="0" w:color="auto"/>
              <w:bottom w:val="single" w:sz="4" w:space="0" w:color="auto"/>
              <w:right w:val="single" w:sz="4" w:space="0" w:color="auto"/>
            </w:tcBorders>
            <w:shd w:val="clear" w:color="auto" w:fill="auto"/>
            <w:vAlign w:val="center"/>
            <w:hideMark/>
          </w:tcPr>
          <w:p w:rsidR="0063655C" w:rsidRPr="004C55AA" w:rsidRDefault="0063655C" w:rsidP="0063655C">
            <w:pPr>
              <w:widowControl/>
              <w:jc w:val="left"/>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提供可靠、高效、稳定的业务接入方式；支持IP和域名的访问；支持精确的流量引导；产品使用过程尽可能满足使用方的产品使用体验、做到简单易用</w:t>
            </w:r>
          </w:p>
        </w:tc>
      </w:tr>
      <w:tr w:rsidR="004C55AA" w:rsidRPr="004C55AA" w:rsidTr="00D62A27">
        <w:trPr>
          <w:trHeight w:val="788"/>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63655C" w:rsidRPr="004C55AA" w:rsidRDefault="0063655C" w:rsidP="0063655C">
            <w:pPr>
              <w:widowControl/>
              <w:jc w:val="center"/>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7</w:t>
            </w:r>
          </w:p>
        </w:tc>
        <w:tc>
          <w:tcPr>
            <w:tcW w:w="1276" w:type="dxa"/>
            <w:vMerge/>
            <w:tcBorders>
              <w:top w:val="nil"/>
              <w:left w:val="single" w:sz="4" w:space="0" w:color="auto"/>
              <w:bottom w:val="single" w:sz="4" w:space="0" w:color="auto"/>
              <w:right w:val="single" w:sz="4" w:space="0" w:color="auto"/>
            </w:tcBorders>
            <w:vAlign w:val="center"/>
            <w:hideMark/>
          </w:tcPr>
          <w:p w:rsidR="0063655C" w:rsidRPr="004C55AA" w:rsidRDefault="0063655C" w:rsidP="0063655C">
            <w:pPr>
              <w:widowControl/>
              <w:jc w:val="left"/>
              <w:rPr>
                <w:rFonts w:ascii="微软雅黑" w:eastAsia="微软雅黑" w:hAnsi="微软雅黑" w:cs="宋体"/>
                <w:color w:val="000000" w:themeColor="text1"/>
                <w:kern w:val="0"/>
                <w:sz w:val="18"/>
                <w:szCs w:val="18"/>
              </w:rPr>
            </w:pPr>
          </w:p>
        </w:tc>
        <w:tc>
          <w:tcPr>
            <w:tcW w:w="778" w:type="dxa"/>
            <w:tcBorders>
              <w:top w:val="nil"/>
              <w:left w:val="nil"/>
              <w:bottom w:val="single" w:sz="4" w:space="0" w:color="auto"/>
              <w:right w:val="single" w:sz="4" w:space="0" w:color="auto"/>
            </w:tcBorders>
            <w:shd w:val="clear" w:color="auto" w:fill="auto"/>
            <w:noWrap/>
            <w:vAlign w:val="center"/>
            <w:hideMark/>
          </w:tcPr>
          <w:p w:rsidR="0063655C" w:rsidRPr="004C55AA" w:rsidRDefault="0063655C" w:rsidP="0063655C">
            <w:pPr>
              <w:widowControl/>
              <w:jc w:val="center"/>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4</w:t>
            </w:r>
          </w:p>
        </w:tc>
        <w:tc>
          <w:tcPr>
            <w:tcW w:w="1449" w:type="dxa"/>
            <w:tcBorders>
              <w:top w:val="single" w:sz="4" w:space="0" w:color="auto"/>
              <w:left w:val="nil"/>
              <w:bottom w:val="single" w:sz="4" w:space="0" w:color="auto"/>
              <w:right w:val="single" w:sz="4" w:space="0" w:color="auto"/>
            </w:tcBorders>
            <w:shd w:val="clear" w:color="auto" w:fill="auto"/>
            <w:vAlign w:val="center"/>
            <w:hideMark/>
          </w:tcPr>
          <w:p w:rsidR="0063655C" w:rsidRPr="004C55AA" w:rsidRDefault="0063655C" w:rsidP="0063655C">
            <w:pPr>
              <w:widowControl/>
              <w:jc w:val="left"/>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网络安全</w:t>
            </w:r>
          </w:p>
        </w:tc>
        <w:tc>
          <w:tcPr>
            <w:tcW w:w="5702" w:type="dxa"/>
            <w:tcBorders>
              <w:top w:val="nil"/>
              <w:left w:val="nil"/>
              <w:bottom w:val="single" w:sz="4" w:space="0" w:color="auto"/>
              <w:right w:val="single" w:sz="4" w:space="0" w:color="auto"/>
            </w:tcBorders>
            <w:shd w:val="clear" w:color="auto" w:fill="auto"/>
            <w:vAlign w:val="center"/>
            <w:hideMark/>
          </w:tcPr>
          <w:p w:rsidR="0063655C" w:rsidRPr="004C55AA" w:rsidRDefault="0063655C" w:rsidP="0063655C">
            <w:pPr>
              <w:widowControl/>
              <w:jc w:val="left"/>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提供公网接入行内业务系统的安全网络解决方案，实现业务数据安全保证，可以符合我行安全部门渗透性测试要求；</w:t>
            </w:r>
            <w:proofErr w:type="gramStart"/>
            <w:r w:rsidRPr="004C55AA">
              <w:rPr>
                <w:rFonts w:ascii="微软雅黑" w:eastAsia="微软雅黑" w:hAnsi="微软雅黑" w:cs="宋体" w:hint="eastAsia"/>
                <w:color w:val="000000" w:themeColor="text1"/>
                <w:kern w:val="0"/>
                <w:sz w:val="18"/>
                <w:szCs w:val="18"/>
              </w:rPr>
              <w:t>具备国密相关产品</w:t>
            </w:r>
            <w:proofErr w:type="gramEnd"/>
            <w:r w:rsidRPr="004C55AA">
              <w:rPr>
                <w:rFonts w:ascii="微软雅黑" w:eastAsia="微软雅黑" w:hAnsi="微软雅黑" w:cs="宋体" w:hint="eastAsia"/>
                <w:color w:val="000000" w:themeColor="text1"/>
                <w:kern w:val="0"/>
                <w:sz w:val="18"/>
                <w:szCs w:val="18"/>
              </w:rPr>
              <w:t>资质认证；支持隐藏对外端口；支持通过安全技术实现接入和访问过程安全</w:t>
            </w:r>
          </w:p>
        </w:tc>
      </w:tr>
      <w:tr w:rsidR="004C55AA" w:rsidRPr="004C55AA" w:rsidTr="00D62A27">
        <w:trPr>
          <w:trHeight w:val="719"/>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63655C" w:rsidRPr="004C55AA" w:rsidRDefault="0063655C" w:rsidP="0063655C">
            <w:pPr>
              <w:widowControl/>
              <w:jc w:val="center"/>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8</w:t>
            </w:r>
          </w:p>
        </w:tc>
        <w:tc>
          <w:tcPr>
            <w:tcW w:w="1276" w:type="dxa"/>
            <w:vMerge/>
            <w:tcBorders>
              <w:top w:val="nil"/>
              <w:left w:val="single" w:sz="4" w:space="0" w:color="auto"/>
              <w:bottom w:val="single" w:sz="4" w:space="0" w:color="auto"/>
              <w:right w:val="single" w:sz="4" w:space="0" w:color="auto"/>
            </w:tcBorders>
            <w:vAlign w:val="center"/>
            <w:hideMark/>
          </w:tcPr>
          <w:p w:rsidR="0063655C" w:rsidRPr="004C55AA" w:rsidRDefault="0063655C" w:rsidP="0063655C">
            <w:pPr>
              <w:widowControl/>
              <w:jc w:val="left"/>
              <w:rPr>
                <w:rFonts w:ascii="微软雅黑" w:eastAsia="微软雅黑" w:hAnsi="微软雅黑" w:cs="宋体"/>
                <w:color w:val="000000" w:themeColor="text1"/>
                <w:kern w:val="0"/>
                <w:sz w:val="18"/>
                <w:szCs w:val="18"/>
              </w:rPr>
            </w:pPr>
          </w:p>
        </w:tc>
        <w:tc>
          <w:tcPr>
            <w:tcW w:w="778" w:type="dxa"/>
            <w:tcBorders>
              <w:top w:val="nil"/>
              <w:left w:val="nil"/>
              <w:bottom w:val="single" w:sz="4" w:space="0" w:color="auto"/>
              <w:right w:val="single" w:sz="4" w:space="0" w:color="auto"/>
            </w:tcBorders>
            <w:shd w:val="clear" w:color="auto" w:fill="auto"/>
            <w:vAlign w:val="center"/>
            <w:hideMark/>
          </w:tcPr>
          <w:p w:rsidR="0063655C" w:rsidRPr="004C55AA" w:rsidRDefault="0063655C" w:rsidP="0063655C">
            <w:pPr>
              <w:widowControl/>
              <w:jc w:val="center"/>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3</w:t>
            </w:r>
          </w:p>
        </w:tc>
        <w:tc>
          <w:tcPr>
            <w:tcW w:w="1449" w:type="dxa"/>
            <w:tcBorders>
              <w:top w:val="nil"/>
              <w:left w:val="nil"/>
              <w:bottom w:val="single" w:sz="4" w:space="0" w:color="auto"/>
              <w:right w:val="single" w:sz="4" w:space="0" w:color="auto"/>
            </w:tcBorders>
            <w:shd w:val="clear" w:color="auto" w:fill="auto"/>
            <w:noWrap/>
            <w:vAlign w:val="center"/>
            <w:hideMark/>
          </w:tcPr>
          <w:p w:rsidR="0063655C" w:rsidRPr="004C55AA" w:rsidRDefault="0063655C" w:rsidP="0063655C">
            <w:pPr>
              <w:widowControl/>
              <w:jc w:val="left"/>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客户端安全性</w:t>
            </w:r>
          </w:p>
        </w:tc>
        <w:tc>
          <w:tcPr>
            <w:tcW w:w="5702" w:type="dxa"/>
            <w:tcBorders>
              <w:top w:val="nil"/>
              <w:left w:val="nil"/>
              <w:bottom w:val="single" w:sz="4" w:space="0" w:color="auto"/>
              <w:right w:val="single" w:sz="4" w:space="0" w:color="auto"/>
            </w:tcBorders>
            <w:shd w:val="clear" w:color="auto" w:fill="auto"/>
            <w:vAlign w:val="center"/>
            <w:hideMark/>
          </w:tcPr>
          <w:p w:rsidR="0063655C" w:rsidRPr="004C55AA" w:rsidRDefault="0063655C" w:rsidP="0063655C">
            <w:pPr>
              <w:widowControl/>
              <w:jc w:val="left"/>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客户端自身进行安全加固，客户端自身支持数据隔离、数据加密，客户端自身支持DLP策略，包括水印、防截屏、防复制</w:t>
            </w:r>
            <w:proofErr w:type="gramStart"/>
            <w:r w:rsidRPr="004C55AA">
              <w:rPr>
                <w:rFonts w:ascii="微软雅黑" w:eastAsia="微软雅黑" w:hAnsi="微软雅黑" w:cs="宋体" w:hint="eastAsia"/>
                <w:color w:val="000000" w:themeColor="text1"/>
                <w:kern w:val="0"/>
                <w:sz w:val="18"/>
                <w:szCs w:val="18"/>
              </w:rPr>
              <w:t>黏</w:t>
            </w:r>
            <w:proofErr w:type="gramEnd"/>
            <w:r w:rsidRPr="004C55AA">
              <w:rPr>
                <w:rFonts w:ascii="微软雅黑" w:eastAsia="微软雅黑" w:hAnsi="微软雅黑" w:cs="宋体" w:hint="eastAsia"/>
                <w:color w:val="000000" w:themeColor="text1"/>
                <w:kern w:val="0"/>
                <w:sz w:val="18"/>
                <w:szCs w:val="18"/>
              </w:rPr>
              <w:t>贴、安全键盘等</w:t>
            </w:r>
          </w:p>
        </w:tc>
      </w:tr>
      <w:tr w:rsidR="004C55AA" w:rsidRPr="004C55AA" w:rsidTr="00D62A27">
        <w:trPr>
          <w:trHeight w:val="732"/>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63655C" w:rsidRPr="004C55AA" w:rsidRDefault="0063655C" w:rsidP="0063655C">
            <w:pPr>
              <w:widowControl/>
              <w:jc w:val="center"/>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9</w:t>
            </w:r>
          </w:p>
        </w:tc>
        <w:tc>
          <w:tcPr>
            <w:tcW w:w="1276" w:type="dxa"/>
            <w:vMerge/>
            <w:tcBorders>
              <w:top w:val="nil"/>
              <w:left w:val="single" w:sz="4" w:space="0" w:color="auto"/>
              <w:bottom w:val="single" w:sz="4" w:space="0" w:color="auto"/>
              <w:right w:val="single" w:sz="4" w:space="0" w:color="auto"/>
            </w:tcBorders>
            <w:vAlign w:val="center"/>
            <w:hideMark/>
          </w:tcPr>
          <w:p w:rsidR="0063655C" w:rsidRPr="004C55AA" w:rsidRDefault="0063655C" w:rsidP="0063655C">
            <w:pPr>
              <w:widowControl/>
              <w:jc w:val="left"/>
              <w:rPr>
                <w:rFonts w:ascii="微软雅黑" w:eastAsia="微软雅黑" w:hAnsi="微软雅黑" w:cs="宋体"/>
                <w:color w:val="000000" w:themeColor="text1"/>
                <w:kern w:val="0"/>
                <w:sz w:val="18"/>
                <w:szCs w:val="18"/>
              </w:rPr>
            </w:pPr>
          </w:p>
        </w:tc>
        <w:tc>
          <w:tcPr>
            <w:tcW w:w="778" w:type="dxa"/>
            <w:tcBorders>
              <w:top w:val="nil"/>
              <w:left w:val="nil"/>
              <w:bottom w:val="single" w:sz="4" w:space="0" w:color="auto"/>
              <w:right w:val="single" w:sz="4" w:space="0" w:color="auto"/>
            </w:tcBorders>
            <w:shd w:val="clear" w:color="auto" w:fill="auto"/>
            <w:vAlign w:val="center"/>
            <w:hideMark/>
          </w:tcPr>
          <w:p w:rsidR="0063655C" w:rsidRPr="004C55AA" w:rsidRDefault="0063655C" w:rsidP="0063655C">
            <w:pPr>
              <w:widowControl/>
              <w:jc w:val="center"/>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3</w:t>
            </w:r>
          </w:p>
        </w:tc>
        <w:tc>
          <w:tcPr>
            <w:tcW w:w="1449" w:type="dxa"/>
            <w:tcBorders>
              <w:top w:val="nil"/>
              <w:left w:val="nil"/>
              <w:bottom w:val="single" w:sz="4" w:space="0" w:color="auto"/>
              <w:right w:val="single" w:sz="4" w:space="0" w:color="auto"/>
            </w:tcBorders>
            <w:shd w:val="clear" w:color="auto" w:fill="auto"/>
            <w:noWrap/>
            <w:vAlign w:val="center"/>
            <w:hideMark/>
          </w:tcPr>
          <w:p w:rsidR="0063655C" w:rsidRPr="004C55AA" w:rsidRDefault="0063655C" w:rsidP="0063655C">
            <w:pPr>
              <w:widowControl/>
              <w:jc w:val="left"/>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用户登录认证</w:t>
            </w:r>
          </w:p>
        </w:tc>
        <w:tc>
          <w:tcPr>
            <w:tcW w:w="5702" w:type="dxa"/>
            <w:tcBorders>
              <w:top w:val="nil"/>
              <w:left w:val="nil"/>
              <w:bottom w:val="single" w:sz="4" w:space="0" w:color="auto"/>
              <w:right w:val="single" w:sz="4" w:space="0" w:color="auto"/>
            </w:tcBorders>
            <w:shd w:val="clear" w:color="auto" w:fill="auto"/>
            <w:vAlign w:val="center"/>
            <w:hideMark/>
          </w:tcPr>
          <w:p w:rsidR="0063655C" w:rsidRPr="004C55AA" w:rsidRDefault="0063655C" w:rsidP="0063655C">
            <w:pPr>
              <w:widowControl/>
              <w:jc w:val="left"/>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支持多因素认证，包括但不限于AD/LDAP、第三方认证，支持用户名密码+短信</w:t>
            </w:r>
            <w:proofErr w:type="gramStart"/>
            <w:r w:rsidRPr="004C55AA">
              <w:rPr>
                <w:rFonts w:ascii="微软雅黑" w:eastAsia="微软雅黑" w:hAnsi="微软雅黑" w:cs="宋体" w:hint="eastAsia"/>
                <w:color w:val="000000" w:themeColor="text1"/>
                <w:kern w:val="0"/>
                <w:sz w:val="18"/>
                <w:szCs w:val="18"/>
              </w:rPr>
              <w:t>验证码相组合</w:t>
            </w:r>
            <w:proofErr w:type="gramEnd"/>
            <w:r w:rsidRPr="004C55AA">
              <w:rPr>
                <w:rFonts w:ascii="微软雅黑" w:eastAsia="微软雅黑" w:hAnsi="微软雅黑" w:cs="宋体" w:hint="eastAsia"/>
                <w:color w:val="000000" w:themeColor="text1"/>
                <w:kern w:val="0"/>
                <w:sz w:val="18"/>
                <w:szCs w:val="18"/>
              </w:rPr>
              <w:t>的</w:t>
            </w:r>
            <w:proofErr w:type="gramStart"/>
            <w:r w:rsidRPr="004C55AA">
              <w:rPr>
                <w:rFonts w:ascii="微软雅黑" w:eastAsia="微软雅黑" w:hAnsi="微软雅黑" w:cs="宋体" w:hint="eastAsia"/>
                <w:color w:val="000000" w:themeColor="text1"/>
                <w:kern w:val="0"/>
                <w:sz w:val="18"/>
                <w:szCs w:val="18"/>
              </w:rPr>
              <w:t>双因素</w:t>
            </w:r>
            <w:proofErr w:type="gramEnd"/>
            <w:r w:rsidRPr="004C55AA">
              <w:rPr>
                <w:rFonts w:ascii="微软雅黑" w:eastAsia="微软雅黑" w:hAnsi="微软雅黑" w:cs="宋体" w:hint="eastAsia"/>
                <w:color w:val="000000" w:themeColor="text1"/>
                <w:kern w:val="0"/>
                <w:sz w:val="18"/>
                <w:szCs w:val="18"/>
              </w:rPr>
              <w:t>认证、设备人脸认证、指纹认证</w:t>
            </w:r>
          </w:p>
        </w:tc>
      </w:tr>
      <w:tr w:rsidR="004C55AA" w:rsidRPr="004C55AA" w:rsidTr="00D62A27">
        <w:trPr>
          <w:trHeight w:val="802"/>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63655C" w:rsidRPr="004C55AA" w:rsidRDefault="0063655C" w:rsidP="0063655C">
            <w:pPr>
              <w:widowControl/>
              <w:jc w:val="center"/>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lastRenderedPageBreak/>
              <w:t>10</w:t>
            </w:r>
          </w:p>
        </w:tc>
        <w:tc>
          <w:tcPr>
            <w:tcW w:w="1276" w:type="dxa"/>
            <w:vMerge/>
            <w:tcBorders>
              <w:top w:val="nil"/>
              <w:left w:val="single" w:sz="4" w:space="0" w:color="auto"/>
              <w:bottom w:val="single" w:sz="4" w:space="0" w:color="auto"/>
              <w:right w:val="single" w:sz="4" w:space="0" w:color="auto"/>
            </w:tcBorders>
            <w:vAlign w:val="center"/>
            <w:hideMark/>
          </w:tcPr>
          <w:p w:rsidR="0063655C" w:rsidRPr="004C55AA" w:rsidRDefault="0063655C" w:rsidP="0063655C">
            <w:pPr>
              <w:widowControl/>
              <w:jc w:val="left"/>
              <w:rPr>
                <w:rFonts w:ascii="微软雅黑" w:eastAsia="微软雅黑" w:hAnsi="微软雅黑" w:cs="宋体"/>
                <w:color w:val="000000" w:themeColor="text1"/>
                <w:kern w:val="0"/>
                <w:sz w:val="18"/>
                <w:szCs w:val="18"/>
              </w:rPr>
            </w:pPr>
          </w:p>
        </w:tc>
        <w:tc>
          <w:tcPr>
            <w:tcW w:w="778" w:type="dxa"/>
            <w:tcBorders>
              <w:top w:val="nil"/>
              <w:left w:val="nil"/>
              <w:bottom w:val="single" w:sz="4" w:space="0" w:color="auto"/>
              <w:right w:val="single" w:sz="4" w:space="0" w:color="auto"/>
            </w:tcBorders>
            <w:shd w:val="clear" w:color="auto" w:fill="auto"/>
            <w:vAlign w:val="center"/>
            <w:hideMark/>
          </w:tcPr>
          <w:p w:rsidR="0063655C" w:rsidRPr="004C55AA" w:rsidRDefault="0063655C" w:rsidP="0063655C">
            <w:pPr>
              <w:widowControl/>
              <w:jc w:val="center"/>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3</w:t>
            </w:r>
          </w:p>
        </w:tc>
        <w:tc>
          <w:tcPr>
            <w:tcW w:w="1449" w:type="dxa"/>
            <w:tcBorders>
              <w:top w:val="nil"/>
              <w:left w:val="nil"/>
              <w:bottom w:val="single" w:sz="4" w:space="0" w:color="auto"/>
              <w:right w:val="single" w:sz="4" w:space="0" w:color="auto"/>
            </w:tcBorders>
            <w:shd w:val="clear" w:color="auto" w:fill="auto"/>
            <w:vAlign w:val="center"/>
            <w:hideMark/>
          </w:tcPr>
          <w:p w:rsidR="0063655C" w:rsidRPr="004C55AA" w:rsidRDefault="0063655C" w:rsidP="0063655C">
            <w:pPr>
              <w:widowControl/>
              <w:jc w:val="left"/>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设备功能管理</w:t>
            </w:r>
          </w:p>
        </w:tc>
        <w:tc>
          <w:tcPr>
            <w:tcW w:w="5702" w:type="dxa"/>
            <w:tcBorders>
              <w:top w:val="nil"/>
              <w:left w:val="nil"/>
              <w:bottom w:val="single" w:sz="4" w:space="0" w:color="auto"/>
              <w:right w:val="single" w:sz="4" w:space="0" w:color="auto"/>
            </w:tcBorders>
            <w:shd w:val="clear" w:color="auto" w:fill="auto"/>
            <w:vAlign w:val="center"/>
            <w:hideMark/>
          </w:tcPr>
          <w:p w:rsidR="0063655C" w:rsidRPr="004C55AA" w:rsidRDefault="0063655C" w:rsidP="0063655C">
            <w:pPr>
              <w:widowControl/>
              <w:jc w:val="left"/>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禁止客户端被卸载；禁止使用摄像头（允许指定应用调用）；禁止/允许开启</w:t>
            </w:r>
            <w:proofErr w:type="spellStart"/>
            <w:r w:rsidRPr="004C55AA">
              <w:rPr>
                <w:rFonts w:ascii="微软雅黑" w:eastAsia="微软雅黑" w:hAnsi="微软雅黑" w:cs="宋体" w:hint="eastAsia"/>
                <w:color w:val="000000" w:themeColor="text1"/>
                <w:kern w:val="0"/>
                <w:sz w:val="18"/>
                <w:szCs w:val="18"/>
              </w:rPr>
              <w:t>WiFi</w:t>
            </w:r>
            <w:proofErr w:type="spellEnd"/>
            <w:r w:rsidRPr="004C55AA">
              <w:rPr>
                <w:rFonts w:ascii="微软雅黑" w:eastAsia="微软雅黑" w:hAnsi="微软雅黑" w:cs="宋体" w:hint="eastAsia"/>
                <w:color w:val="000000" w:themeColor="text1"/>
                <w:kern w:val="0"/>
                <w:sz w:val="18"/>
                <w:szCs w:val="18"/>
              </w:rPr>
              <w:t>网络策略；禁止使用外置存储；禁止开启网络共享热点；禁止</w:t>
            </w:r>
            <w:proofErr w:type="gramStart"/>
            <w:r w:rsidRPr="004C55AA">
              <w:rPr>
                <w:rFonts w:ascii="微软雅黑" w:eastAsia="微软雅黑" w:hAnsi="微软雅黑" w:cs="宋体" w:hint="eastAsia"/>
                <w:color w:val="000000" w:themeColor="text1"/>
                <w:kern w:val="0"/>
                <w:sz w:val="18"/>
                <w:szCs w:val="18"/>
              </w:rPr>
              <w:t>使用蓝牙策略</w:t>
            </w:r>
            <w:proofErr w:type="gramEnd"/>
            <w:r w:rsidRPr="004C55AA">
              <w:rPr>
                <w:rFonts w:ascii="微软雅黑" w:eastAsia="微软雅黑" w:hAnsi="微软雅黑" w:cs="宋体" w:hint="eastAsia"/>
                <w:color w:val="000000" w:themeColor="text1"/>
                <w:kern w:val="0"/>
                <w:sz w:val="18"/>
                <w:szCs w:val="18"/>
              </w:rPr>
              <w:t>；禁止恢复出厂设置；禁止系统升级</w:t>
            </w:r>
          </w:p>
        </w:tc>
      </w:tr>
      <w:tr w:rsidR="004C55AA" w:rsidRPr="004C55AA" w:rsidTr="00D62A27">
        <w:trPr>
          <w:trHeight w:val="802"/>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63655C" w:rsidRPr="004C55AA" w:rsidRDefault="0063655C" w:rsidP="0063655C">
            <w:pPr>
              <w:widowControl/>
              <w:jc w:val="center"/>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 xml:space="preserve">　</w:t>
            </w:r>
          </w:p>
        </w:tc>
        <w:tc>
          <w:tcPr>
            <w:tcW w:w="1276" w:type="dxa"/>
            <w:vMerge/>
            <w:tcBorders>
              <w:top w:val="nil"/>
              <w:left w:val="single" w:sz="4" w:space="0" w:color="auto"/>
              <w:bottom w:val="single" w:sz="4" w:space="0" w:color="auto"/>
              <w:right w:val="single" w:sz="4" w:space="0" w:color="auto"/>
            </w:tcBorders>
            <w:vAlign w:val="center"/>
            <w:hideMark/>
          </w:tcPr>
          <w:p w:rsidR="0063655C" w:rsidRPr="004C55AA" w:rsidRDefault="0063655C" w:rsidP="0063655C">
            <w:pPr>
              <w:widowControl/>
              <w:jc w:val="left"/>
              <w:rPr>
                <w:rFonts w:ascii="微软雅黑" w:eastAsia="微软雅黑" w:hAnsi="微软雅黑" w:cs="宋体"/>
                <w:color w:val="000000" w:themeColor="text1"/>
                <w:kern w:val="0"/>
                <w:sz w:val="18"/>
                <w:szCs w:val="18"/>
              </w:rPr>
            </w:pPr>
          </w:p>
        </w:tc>
        <w:tc>
          <w:tcPr>
            <w:tcW w:w="778" w:type="dxa"/>
            <w:tcBorders>
              <w:top w:val="nil"/>
              <w:left w:val="nil"/>
              <w:bottom w:val="single" w:sz="4" w:space="0" w:color="auto"/>
              <w:right w:val="single" w:sz="4" w:space="0" w:color="auto"/>
            </w:tcBorders>
            <w:shd w:val="clear" w:color="auto" w:fill="auto"/>
            <w:vAlign w:val="center"/>
            <w:hideMark/>
          </w:tcPr>
          <w:p w:rsidR="0063655C" w:rsidRPr="004C55AA" w:rsidRDefault="0063655C" w:rsidP="0063655C">
            <w:pPr>
              <w:widowControl/>
              <w:jc w:val="center"/>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3</w:t>
            </w:r>
          </w:p>
        </w:tc>
        <w:tc>
          <w:tcPr>
            <w:tcW w:w="1449" w:type="dxa"/>
            <w:tcBorders>
              <w:top w:val="nil"/>
              <w:left w:val="nil"/>
              <w:bottom w:val="nil"/>
              <w:right w:val="nil"/>
            </w:tcBorders>
            <w:shd w:val="clear" w:color="auto" w:fill="auto"/>
            <w:noWrap/>
            <w:vAlign w:val="center"/>
            <w:hideMark/>
          </w:tcPr>
          <w:p w:rsidR="0063655C" w:rsidRPr="004C55AA" w:rsidRDefault="0063655C" w:rsidP="0063655C">
            <w:pPr>
              <w:widowControl/>
              <w:jc w:val="left"/>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审计功能</w:t>
            </w:r>
          </w:p>
        </w:tc>
        <w:tc>
          <w:tcPr>
            <w:tcW w:w="5702" w:type="dxa"/>
            <w:tcBorders>
              <w:top w:val="nil"/>
              <w:left w:val="single" w:sz="4" w:space="0" w:color="auto"/>
              <w:bottom w:val="single" w:sz="4" w:space="0" w:color="auto"/>
              <w:right w:val="single" w:sz="4" w:space="0" w:color="auto"/>
            </w:tcBorders>
            <w:shd w:val="clear" w:color="auto" w:fill="auto"/>
            <w:vAlign w:val="center"/>
            <w:hideMark/>
          </w:tcPr>
          <w:p w:rsidR="0063655C" w:rsidRPr="004C55AA" w:rsidRDefault="0063655C" w:rsidP="0063655C">
            <w:pPr>
              <w:widowControl/>
              <w:jc w:val="left"/>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支持对流量、上网行为进行审计分析；支持客户端、认证平台设备告警、登录、操作、事件日志采集；支持对上线人数、在线时长等参数进行统计</w:t>
            </w:r>
          </w:p>
        </w:tc>
      </w:tr>
      <w:tr w:rsidR="004C55AA" w:rsidRPr="004C55AA" w:rsidTr="00D62A27">
        <w:trPr>
          <w:trHeight w:val="746"/>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63655C" w:rsidRPr="004C55AA" w:rsidRDefault="0063655C" w:rsidP="0063655C">
            <w:pPr>
              <w:widowControl/>
              <w:jc w:val="center"/>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11</w:t>
            </w:r>
          </w:p>
        </w:tc>
        <w:tc>
          <w:tcPr>
            <w:tcW w:w="1276" w:type="dxa"/>
            <w:vMerge/>
            <w:tcBorders>
              <w:top w:val="nil"/>
              <w:left w:val="single" w:sz="4" w:space="0" w:color="auto"/>
              <w:bottom w:val="single" w:sz="4" w:space="0" w:color="auto"/>
              <w:right w:val="single" w:sz="4" w:space="0" w:color="auto"/>
            </w:tcBorders>
            <w:vAlign w:val="center"/>
            <w:hideMark/>
          </w:tcPr>
          <w:p w:rsidR="0063655C" w:rsidRPr="004C55AA" w:rsidRDefault="0063655C" w:rsidP="0063655C">
            <w:pPr>
              <w:widowControl/>
              <w:jc w:val="left"/>
              <w:rPr>
                <w:rFonts w:ascii="微软雅黑" w:eastAsia="微软雅黑" w:hAnsi="微软雅黑" w:cs="宋体"/>
                <w:color w:val="000000" w:themeColor="text1"/>
                <w:kern w:val="0"/>
                <w:sz w:val="18"/>
                <w:szCs w:val="18"/>
              </w:rPr>
            </w:pPr>
          </w:p>
        </w:tc>
        <w:tc>
          <w:tcPr>
            <w:tcW w:w="778" w:type="dxa"/>
            <w:tcBorders>
              <w:top w:val="nil"/>
              <w:left w:val="nil"/>
              <w:bottom w:val="single" w:sz="4" w:space="0" w:color="auto"/>
              <w:right w:val="single" w:sz="4" w:space="0" w:color="auto"/>
            </w:tcBorders>
            <w:shd w:val="clear" w:color="auto" w:fill="auto"/>
            <w:noWrap/>
            <w:vAlign w:val="center"/>
            <w:hideMark/>
          </w:tcPr>
          <w:p w:rsidR="0063655C" w:rsidRPr="004C55AA" w:rsidRDefault="0063655C" w:rsidP="0063655C">
            <w:pPr>
              <w:widowControl/>
              <w:jc w:val="center"/>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3</w:t>
            </w:r>
          </w:p>
        </w:tc>
        <w:tc>
          <w:tcPr>
            <w:tcW w:w="1449" w:type="dxa"/>
            <w:tcBorders>
              <w:top w:val="single" w:sz="4" w:space="0" w:color="auto"/>
              <w:left w:val="nil"/>
              <w:bottom w:val="single" w:sz="4" w:space="0" w:color="auto"/>
              <w:right w:val="single" w:sz="4" w:space="0" w:color="auto"/>
            </w:tcBorders>
            <w:shd w:val="clear" w:color="auto" w:fill="auto"/>
            <w:vAlign w:val="center"/>
            <w:hideMark/>
          </w:tcPr>
          <w:p w:rsidR="0063655C" w:rsidRPr="004C55AA" w:rsidRDefault="0063655C" w:rsidP="0063655C">
            <w:pPr>
              <w:widowControl/>
              <w:jc w:val="left"/>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设备远程管理</w:t>
            </w:r>
          </w:p>
        </w:tc>
        <w:tc>
          <w:tcPr>
            <w:tcW w:w="5702" w:type="dxa"/>
            <w:tcBorders>
              <w:top w:val="nil"/>
              <w:left w:val="nil"/>
              <w:bottom w:val="single" w:sz="4" w:space="0" w:color="auto"/>
              <w:right w:val="single" w:sz="4" w:space="0" w:color="auto"/>
            </w:tcBorders>
            <w:shd w:val="clear" w:color="auto" w:fill="auto"/>
            <w:vAlign w:val="center"/>
            <w:hideMark/>
          </w:tcPr>
          <w:p w:rsidR="0063655C" w:rsidRPr="004C55AA" w:rsidRDefault="0063655C" w:rsidP="0063655C">
            <w:pPr>
              <w:widowControl/>
              <w:jc w:val="left"/>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支持通过远程操作设备，包括：锁定和解锁设备、远程擦除设备、远程删除设备、远程重启设备、远程关机设备、远程标记丢失和找回设备；支持获取终端位置，支持在地图上展示不同地市终端数量分布</w:t>
            </w:r>
          </w:p>
        </w:tc>
      </w:tr>
      <w:tr w:rsidR="004C55AA" w:rsidRPr="004C55AA" w:rsidTr="00D62A27">
        <w:trPr>
          <w:trHeight w:val="802"/>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63655C" w:rsidRPr="004C55AA" w:rsidRDefault="0063655C" w:rsidP="0063655C">
            <w:pPr>
              <w:widowControl/>
              <w:jc w:val="center"/>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12</w:t>
            </w:r>
          </w:p>
        </w:tc>
        <w:tc>
          <w:tcPr>
            <w:tcW w:w="1276" w:type="dxa"/>
            <w:vMerge/>
            <w:tcBorders>
              <w:top w:val="nil"/>
              <w:left w:val="single" w:sz="4" w:space="0" w:color="auto"/>
              <w:bottom w:val="single" w:sz="4" w:space="0" w:color="auto"/>
              <w:right w:val="single" w:sz="4" w:space="0" w:color="auto"/>
            </w:tcBorders>
            <w:vAlign w:val="center"/>
            <w:hideMark/>
          </w:tcPr>
          <w:p w:rsidR="0063655C" w:rsidRPr="004C55AA" w:rsidRDefault="0063655C" w:rsidP="0063655C">
            <w:pPr>
              <w:widowControl/>
              <w:jc w:val="left"/>
              <w:rPr>
                <w:rFonts w:ascii="微软雅黑" w:eastAsia="微软雅黑" w:hAnsi="微软雅黑" w:cs="宋体"/>
                <w:color w:val="000000" w:themeColor="text1"/>
                <w:kern w:val="0"/>
                <w:sz w:val="18"/>
                <w:szCs w:val="18"/>
              </w:rPr>
            </w:pPr>
          </w:p>
        </w:tc>
        <w:tc>
          <w:tcPr>
            <w:tcW w:w="778" w:type="dxa"/>
            <w:tcBorders>
              <w:top w:val="nil"/>
              <w:left w:val="nil"/>
              <w:bottom w:val="single" w:sz="4" w:space="0" w:color="auto"/>
              <w:right w:val="single" w:sz="4" w:space="0" w:color="auto"/>
            </w:tcBorders>
            <w:shd w:val="clear" w:color="auto" w:fill="auto"/>
            <w:noWrap/>
            <w:vAlign w:val="center"/>
            <w:hideMark/>
          </w:tcPr>
          <w:p w:rsidR="0063655C" w:rsidRPr="004C55AA" w:rsidRDefault="0063655C" w:rsidP="0063655C">
            <w:pPr>
              <w:widowControl/>
              <w:jc w:val="center"/>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3</w:t>
            </w:r>
          </w:p>
        </w:tc>
        <w:tc>
          <w:tcPr>
            <w:tcW w:w="1449" w:type="dxa"/>
            <w:tcBorders>
              <w:top w:val="nil"/>
              <w:left w:val="nil"/>
              <w:bottom w:val="single" w:sz="4" w:space="0" w:color="auto"/>
              <w:right w:val="single" w:sz="4" w:space="0" w:color="auto"/>
            </w:tcBorders>
            <w:shd w:val="clear" w:color="auto" w:fill="auto"/>
            <w:vAlign w:val="center"/>
            <w:hideMark/>
          </w:tcPr>
          <w:p w:rsidR="0063655C" w:rsidRPr="004C55AA" w:rsidRDefault="0063655C" w:rsidP="0063655C">
            <w:pPr>
              <w:widowControl/>
              <w:jc w:val="left"/>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系统兼容性</w:t>
            </w:r>
          </w:p>
        </w:tc>
        <w:tc>
          <w:tcPr>
            <w:tcW w:w="5702" w:type="dxa"/>
            <w:tcBorders>
              <w:top w:val="nil"/>
              <w:left w:val="nil"/>
              <w:bottom w:val="single" w:sz="4" w:space="0" w:color="auto"/>
              <w:right w:val="single" w:sz="4" w:space="0" w:color="auto"/>
            </w:tcBorders>
            <w:shd w:val="clear" w:color="auto" w:fill="auto"/>
            <w:vAlign w:val="center"/>
            <w:hideMark/>
          </w:tcPr>
          <w:p w:rsidR="0063655C" w:rsidRPr="004C55AA" w:rsidRDefault="0063655C" w:rsidP="0063655C">
            <w:pPr>
              <w:widowControl/>
              <w:jc w:val="left"/>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支持Android操作系统8.0及以上版本，支持主流PC终端操作系统，支持主流国产硬件CPU和国产操作系统</w:t>
            </w:r>
          </w:p>
        </w:tc>
      </w:tr>
      <w:tr w:rsidR="004C55AA" w:rsidRPr="004C55AA" w:rsidTr="00D62A27">
        <w:trPr>
          <w:trHeight w:val="774"/>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63655C" w:rsidRPr="004C55AA" w:rsidRDefault="0063655C" w:rsidP="0063655C">
            <w:pPr>
              <w:widowControl/>
              <w:jc w:val="center"/>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13</w:t>
            </w:r>
          </w:p>
        </w:tc>
        <w:tc>
          <w:tcPr>
            <w:tcW w:w="1276" w:type="dxa"/>
            <w:vMerge/>
            <w:tcBorders>
              <w:top w:val="nil"/>
              <w:left w:val="single" w:sz="4" w:space="0" w:color="auto"/>
              <w:bottom w:val="single" w:sz="4" w:space="0" w:color="auto"/>
              <w:right w:val="single" w:sz="4" w:space="0" w:color="auto"/>
            </w:tcBorders>
            <w:vAlign w:val="center"/>
            <w:hideMark/>
          </w:tcPr>
          <w:p w:rsidR="0063655C" w:rsidRPr="004C55AA" w:rsidRDefault="0063655C" w:rsidP="0063655C">
            <w:pPr>
              <w:widowControl/>
              <w:jc w:val="left"/>
              <w:rPr>
                <w:rFonts w:ascii="微软雅黑" w:eastAsia="微软雅黑" w:hAnsi="微软雅黑" w:cs="宋体"/>
                <w:color w:val="000000" w:themeColor="text1"/>
                <w:kern w:val="0"/>
                <w:sz w:val="18"/>
                <w:szCs w:val="18"/>
              </w:rPr>
            </w:pPr>
          </w:p>
        </w:tc>
        <w:tc>
          <w:tcPr>
            <w:tcW w:w="778" w:type="dxa"/>
            <w:tcBorders>
              <w:top w:val="nil"/>
              <w:left w:val="nil"/>
              <w:bottom w:val="single" w:sz="4" w:space="0" w:color="auto"/>
              <w:right w:val="single" w:sz="4" w:space="0" w:color="auto"/>
            </w:tcBorders>
            <w:shd w:val="clear" w:color="auto" w:fill="auto"/>
            <w:vAlign w:val="center"/>
            <w:hideMark/>
          </w:tcPr>
          <w:p w:rsidR="0063655C" w:rsidRPr="004C55AA" w:rsidRDefault="0063655C" w:rsidP="0063655C">
            <w:pPr>
              <w:widowControl/>
              <w:jc w:val="center"/>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3</w:t>
            </w:r>
          </w:p>
        </w:tc>
        <w:tc>
          <w:tcPr>
            <w:tcW w:w="1449" w:type="dxa"/>
            <w:tcBorders>
              <w:top w:val="nil"/>
              <w:left w:val="nil"/>
              <w:bottom w:val="single" w:sz="4" w:space="0" w:color="auto"/>
              <w:right w:val="single" w:sz="4" w:space="0" w:color="auto"/>
            </w:tcBorders>
            <w:shd w:val="clear" w:color="auto" w:fill="auto"/>
            <w:noWrap/>
            <w:vAlign w:val="center"/>
            <w:hideMark/>
          </w:tcPr>
          <w:p w:rsidR="0063655C" w:rsidRPr="004C55AA" w:rsidRDefault="0063655C" w:rsidP="0063655C">
            <w:pPr>
              <w:widowControl/>
              <w:jc w:val="left"/>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用户管理</w:t>
            </w:r>
          </w:p>
        </w:tc>
        <w:tc>
          <w:tcPr>
            <w:tcW w:w="5702" w:type="dxa"/>
            <w:tcBorders>
              <w:top w:val="nil"/>
              <w:left w:val="nil"/>
              <w:bottom w:val="single" w:sz="4" w:space="0" w:color="auto"/>
              <w:right w:val="single" w:sz="4" w:space="0" w:color="auto"/>
            </w:tcBorders>
            <w:shd w:val="clear" w:color="auto" w:fill="auto"/>
            <w:vAlign w:val="center"/>
            <w:hideMark/>
          </w:tcPr>
          <w:p w:rsidR="0063655C" w:rsidRPr="004C55AA" w:rsidRDefault="0063655C" w:rsidP="0063655C">
            <w:pPr>
              <w:widowControl/>
              <w:jc w:val="left"/>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支持创建、修改、删除、导入、导出用户；支持搜索、查看用户信息，支持激活/取消激活用户，已停用用户无法登录；支持客户端输入账号信息自动激活（设备绑定）</w:t>
            </w:r>
          </w:p>
        </w:tc>
      </w:tr>
      <w:tr w:rsidR="004C55AA" w:rsidRPr="004C55AA" w:rsidTr="00D62A27">
        <w:trPr>
          <w:trHeight w:val="594"/>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63655C" w:rsidRPr="004C55AA" w:rsidRDefault="0063655C" w:rsidP="0063655C">
            <w:pPr>
              <w:widowControl/>
              <w:jc w:val="center"/>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14</w:t>
            </w:r>
          </w:p>
        </w:tc>
        <w:tc>
          <w:tcPr>
            <w:tcW w:w="1276" w:type="dxa"/>
            <w:vMerge/>
            <w:tcBorders>
              <w:top w:val="nil"/>
              <w:left w:val="single" w:sz="4" w:space="0" w:color="auto"/>
              <w:bottom w:val="single" w:sz="4" w:space="0" w:color="auto"/>
              <w:right w:val="single" w:sz="4" w:space="0" w:color="auto"/>
            </w:tcBorders>
            <w:vAlign w:val="center"/>
            <w:hideMark/>
          </w:tcPr>
          <w:p w:rsidR="0063655C" w:rsidRPr="004C55AA" w:rsidRDefault="0063655C" w:rsidP="0063655C">
            <w:pPr>
              <w:widowControl/>
              <w:jc w:val="left"/>
              <w:rPr>
                <w:rFonts w:ascii="微软雅黑" w:eastAsia="微软雅黑" w:hAnsi="微软雅黑" w:cs="宋体"/>
                <w:color w:val="000000" w:themeColor="text1"/>
                <w:kern w:val="0"/>
                <w:sz w:val="18"/>
                <w:szCs w:val="18"/>
              </w:rPr>
            </w:pPr>
          </w:p>
        </w:tc>
        <w:tc>
          <w:tcPr>
            <w:tcW w:w="778" w:type="dxa"/>
            <w:tcBorders>
              <w:top w:val="nil"/>
              <w:left w:val="nil"/>
              <w:bottom w:val="single" w:sz="4" w:space="0" w:color="auto"/>
              <w:right w:val="single" w:sz="4" w:space="0" w:color="auto"/>
            </w:tcBorders>
            <w:shd w:val="clear" w:color="auto" w:fill="auto"/>
            <w:vAlign w:val="center"/>
            <w:hideMark/>
          </w:tcPr>
          <w:p w:rsidR="0063655C" w:rsidRPr="004C55AA" w:rsidRDefault="0063655C" w:rsidP="0063655C">
            <w:pPr>
              <w:widowControl/>
              <w:jc w:val="center"/>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3</w:t>
            </w:r>
          </w:p>
        </w:tc>
        <w:tc>
          <w:tcPr>
            <w:tcW w:w="1449" w:type="dxa"/>
            <w:tcBorders>
              <w:top w:val="nil"/>
              <w:left w:val="nil"/>
              <w:bottom w:val="single" w:sz="4" w:space="0" w:color="auto"/>
              <w:right w:val="single" w:sz="4" w:space="0" w:color="auto"/>
            </w:tcBorders>
            <w:shd w:val="clear" w:color="auto" w:fill="auto"/>
            <w:noWrap/>
            <w:vAlign w:val="center"/>
            <w:hideMark/>
          </w:tcPr>
          <w:p w:rsidR="0063655C" w:rsidRPr="004C55AA" w:rsidRDefault="0063655C" w:rsidP="0063655C">
            <w:pPr>
              <w:widowControl/>
              <w:jc w:val="left"/>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应用管理</w:t>
            </w:r>
          </w:p>
        </w:tc>
        <w:tc>
          <w:tcPr>
            <w:tcW w:w="5702" w:type="dxa"/>
            <w:tcBorders>
              <w:top w:val="nil"/>
              <w:left w:val="nil"/>
              <w:bottom w:val="single" w:sz="4" w:space="0" w:color="auto"/>
              <w:right w:val="single" w:sz="4" w:space="0" w:color="auto"/>
            </w:tcBorders>
            <w:shd w:val="clear" w:color="auto" w:fill="auto"/>
            <w:vAlign w:val="center"/>
            <w:hideMark/>
          </w:tcPr>
          <w:p w:rsidR="0063655C" w:rsidRPr="004C55AA" w:rsidRDefault="0063655C" w:rsidP="0063655C">
            <w:pPr>
              <w:widowControl/>
              <w:jc w:val="left"/>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APK、IPA文件的后台上传，基于用户、组织等进行应用分发，支持应用的多版本管理、灰度发布、应用的下架以及回收</w:t>
            </w:r>
          </w:p>
        </w:tc>
      </w:tr>
      <w:tr w:rsidR="004C55AA" w:rsidRPr="004C55AA" w:rsidTr="00D62A27">
        <w:trPr>
          <w:trHeight w:val="539"/>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63655C" w:rsidRPr="004C55AA" w:rsidRDefault="0063655C" w:rsidP="0063655C">
            <w:pPr>
              <w:widowControl/>
              <w:jc w:val="center"/>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15</w:t>
            </w:r>
          </w:p>
        </w:tc>
        <w:tc>
          <w:tcPr>
            <w:tcW w:w="1276" w:type="dxa"/>
            <w:vMerge/>
            <w:tcBorders>
              <w:top w:val="nil"/>
              <w:left w:val="single" w:sz="4" w:space="0" w:color="auto"/>
              <w:bottom w:val="single" w:sz="4" w:space="0" w:color="auto"/>
              <w:right w:val="single" w:sz="4" w:space="0" w:color="auto"/>
            </w:tcBorders>
            <w:vAlign w:val="center"/>
            <w:hideMark/>
          </w:tcPr>
          <w:p w:rsidR="0063655C" w:rsidRPr="004C55AA" w:rsidRDefault="0063655C" w:rsidP="0063655C">
            <w:pPr>
              <w:widowControl/>
              <w:jc w:val="left"/>
              <w:rPr>
                <w:rFonts w:ascii="微软雅黑" w:eastAsia="微软雅黑" w:hAnsi="微软雅黑" w:cs="宋体"/>
                <w:color w:val="000000" w:themeColor="text1"/>
                <w:kern w:val="0"/>
                <w:sz w:val="18"/>
                <w:szCs w:val="18"/>
              </w:rPr>
            </w:pPr>
          </w:p>
        </w:tc>
        <w:tc>
          <w:tcPr>
            <w:tcW w:w="778" w:type="dxa"/>
            <w:tcBorders>
              <w:top w:val="nil"/>
              <w:left w:val="nil"/>
              <w:bottom w:val="single" w:sz="4" w:space="0" w:color="auto"/>
              <w:right w:val="single" w:sz="4" w:space="0" w:color="auto"/>
            </w:tcBorders>
            <w:shd w:val="clear" w:color="auto" w:fill="auto"/>
            <w:vAlign w:val="center"/>
            <w:hideMark/>
          </w:tcPr>
          <w:p w:rsidR="0063655C" w:rsidRPr="004C55AA" w:rsidRDefault="0063655C" w:rsidP="0063655C">
            <w:pPr>
              <w:widowControl/>
              <w:jc w:val="center"/>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3</w:t>
            </w:r>
          </w:p>
        </w:tc>
        <w:tc>
          <w:tcPr>
            <w:tcW w:w="1449" w:type="dxa"/>
            <w:tcBorders>
              <w:top w:val="nil"/>
              <w:left w:val="nil"/>
              <w:bottom w:val="single" w:sz="4" w:space="0" w:color="auto"/>
              <w:right w:val="single" w:sz="4" w:space="0" w:color="auto"/>
            </w:tcBorders>
            <w:shd w:val="clear" w:color="auto" w:fill="auto"/>
            <w:vAlign w:val="center"/>
            <w:hideMark/>
          </w:tcPr>
          <w:p w:rsidR="0063655C" w:rsidRPr="004C55AA" w:rsidRDefault="0063655C" w:rsidP="0063655C">
            <w:pPr>
              <w:widowControl/>
              <w:jc w:val="left"/>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应用行为管理</w:t>
            </w:r>
          </w:p>
        </w:tc>
        <w:tc>
          <w:tcPr>
            <w:tcW w:w="5702" w:type="dxa"/>
            <w:tcBorders>
              <w:top w:val="nil"/>
              <w:left w:val="nil"/>
              <w:bottom w:val="single" w:sz="4" w:space="0" w:color="auto"/>
              <w:right w:val="single" w:sz="4" w:space="0" w:color="auto"/>
            </w:tcBorders>
            <w:shd w:val="clear" w:color="auto" w:fill="auto"/>
            <w:vAlign w:val="center"/>
            <w:hideMark/>
          </w:tcPr>
          <w:p w:rsidR="0063655C" w:rsidRPr="004C55AA" w:rsidRDefault="0063655C" w:rsidP="0063655C">
            <w:pPr>
              <w:widowControl/>
              <w:jc w:val="left"/>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支持应用使用情况统计：包括不限于应用使用时长、使用流量等；支持对安装应用进行限制或使用，只允许使用/只允许安装</w:t>
            </w:r>
          </w:p>
        </w:tc>
      </w:tr>
      <w:tr w:rsidR="004C55AA" w:rsidRPr="004C55AA" w:rsidTr="00D62A27">
        <w:trPr>
          <w:trHeight w:val="650"/>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63655C" w:rsidRPr="004C55AA" w:rsidRDefault="0063655C" w:rsidP="0063655C">
            <w:pPr>
              <w:widowControl/>
              <w:jc w:val="center"/>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16</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63655C" w:rsidRPr="004C55AA" w:rsidRDefault="0063655C" w:rsidP="0063655C">
            <w:pPr>
              <w:widowControl/>
              <w:jc w:val="center"/>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其他</w:t>
            </w:r>
            <w:r w:rsidRPr="004C55AA">
              <w:rPr>
                <w:rFonts w:ascii="微软雅黑" w:eastAsia="微软雅黑" w:hAnsi="微软雅黑" w:cs="宋体" w:hint="eastAsia"/>
                <w:color w:val="000000" w:themeColor="text1"/>
                <w:kern w:val="0"/>
                <w:sz w:val="18"/>
                <w:szCs w:val="18"/>
              </w:rPr>
              <w:br/>
              <w:t>（10分）</w:t>
            </w:r>
          </w:p>
        </w:tc>
        <w:tc>
          <w:tcPr>
            <w:tcW w:w="778" w:type="dxa"/>
            <w:tcBorders>
              <w:top w:val="nil"/>
              <w:left w:val="nil"/>
              <w:bottom w:val="single" w:sz="4" w:space="0" w:color="auto"/>
              <w:right w:val="single" w:sz="4" w:space="0" w:color="auto"/>
            </w:tcBorders>
            <w:shd w:val="clear" w:color="auto" w:fill="auto"/>
            <w:vAlign w:val="center"/>
            <w:hideMark/>
          </w:tcPr>
          <w:p w:rsidR="0063655C" w:rsidRPr="004C55AA" w:rsidRDefault="0063655C" w:rsidP="0063655C">
            <w:pPr>
              <w:widowControl/>
              <w:jc w:val="center"/>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4</w:t>
            </w:r>
          </w:p>
        </w:tc>
        <w:tc>
          <w:tcPr>
            <w:tcW w:w="1449" w:type="dxa"/>
            <w:tcBorders>
              <w:top w:val="nil"/>
              <w:left w:val="nil"/>
              <w:bottom w:val="single" w:sz="4" w:space="0" w:color="auto"/>
              <w:right w:val="single" w:sz="4" w:space="0" w:color="auto"/>
            </w:tcBorders>
            <w:shd w:val="clear" w:color="auto" w:fill="auto"/>
            <w:vAlign w:val="center"/>
            <w:hideMark/>
          </w:tcPr>
          <w:p w:rsidR="0063655C" w:rsidRPr="004C55AA" w:rsidRDefault="0063655C" w:rsidP="0063655C">
            <w:pPr>
              <w:widowControl/>
              <w:jc w:val="left"/>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多中心高可用</w:t>
            </w:r>
          </w:p>
        </w:tc>
        <w:tc>
          <w:tcPr>
            <w:tcW w:w="5702" w:type="dxa"/>
            <w:tcBorders>
              <w:top w:val="nil"/>
              <w:left w:val="nil"/>
              <w:bottom w:val="single" w:sz="4" w:space="0" w:color="auto"/>
              <w:right w:val="single" w:sz="4" w:space="0" w:color="auto"/>
            </w:tcBorders>
            <w:shd w:val="clear" w:color="auto" w:fill="auto"/>
            <w:vAlign w:val="center"/>
            <w:hideMark/>
          </w:tcPr>
          <w:p w:rsidR="0063655C" w:rsidRPr="004C55AA" w:rsidRDefault="0063655C" w:rsidP="0063655C">
            <w:pPr>
              <w:widowControl/>
              <w:jc w:val="left"/>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支持集群、负载均衡、服务流量控制、报文防重发、7*24小时、两地三中心，能够有效应对服务器级别、</w:t>
            </w:r>
            <w:proofErr w:type="gramStart"/>
            <w:r w:rsidRPr="004C55AA">
              <w:rPr>
                <w:rFonts w:ascii="微软雅黑" w:eastAsia="微软雅黑" w:hAnsi="微软雅黑" w:cs="宋体" w:hint="eastAsia"/>
                <w:color w:val="000000" w:themeColor="text1"/>
                <w:kern w:val="0"/>
                <w:sz w:val="18"/>
                <w:szCs w:val="18"/>
              </w:rPr>
              <w:t>机房级</w:t>
            </w:r>
            <w:proofErr w:type="gramEnd"/>
            <w:r w:rsidRPr="004C55AA">
              <w:rPr>
                <w:rFonts w:ascii="微软雅黑" w:eastAsia="微软雅黑" w:hAnsi="微软雅黑" w:cs="宋体" w:hint="eastAsia"/>
                <w:color w:val="000000" w:themeColor="text1"/>
                <w:kern w:val="0"/>
                <w:sz w:val="18"/>
                <w:szCs w:val="18"/>
              </w:rPr>
              <w:t>故障，保证系统不间断运行</w:t>
            </w:r>
          </w:p>
        </w:tc>
      </w:tr>
      <w:tr w:rsidR="004C55AA" w:rsidRPr="004C55AA" w:rsidTr="00D62A27">
        <w:trPr>
          <w:trHeight w:val="650"/>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63655C" w:rsidRPr="004C55AA" w:rsidRDefault="0063655C" w:rsidP="0063655C">
            <w:pPr>
              <w:widowControl/>
              <w:jc w:val="center"/>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17</w:t>
            </w:r>
          </w:p>
        </w:tc>
        <w:tc>
          <w:tcPr>
            <w:tcW w:w="1276" w:type="dxa"/>
            <w:vMerge/>
            <w:tcBorders>
              <w:top w:val="nil"/>
              <w:left w:val="single" w:sz="4" w:space="0" w:color="auto"/>
              <w:bottom w:val="single" w:sz="4" w:space="0" w:color="auto"/>
              <w:right w:val="single" w:sz="4" w:space="0" w:color="auto"/>
            </w:tcBorders>
            <w:vAlign w:val="center"/>
            <w:hideMark/>
          </w:tcPr>
          <w:p w:rsidR="0063655C" w:rsidRPr="004C55AA" w:rsidRDefault="0063655C" w:rsidP="0063655C">
            <w:pPr>
              <w:widowControl/>
              <w:jc w:val="left"/>
              <w:rPr>
                <w:rFonts w:ascii="微软雅黑" w:eastAsia="微软雅黑" w:hAnsi="微软雅黑" w:cs="宋体"/>
                <w:color w:val="000000" w:themeColor="text1"/>
                <w:kern w:val="0"/>
                <w:sz w:val="18"/>
                <w:szCs w:val="18"/>
              </w:rPr>
            </w:pPr>
          </w:p>
        </w:tc>
        <w:tc>
          <w:tcPr>
            <w:tcW w:w="778" w:type="dxa"/>
            <w:tcBorders>
              <w:top w:val="nil"/>
              <w:left w:val="nil"/>
              <w:bottom w:val="single" w:sz="4" w:space="0" w:color="auto"/>
              <w:right w:val="single" w:sz="4" w:space="0" w:color="auto"/>
            </w:tcBorders>
            <w:shd w:val="clear" w:color="auto" w:fill="auto"/>
            <w:noWrap/>
            <w:vAlign w:val="center"/>
            <w:hideMark/>
          </w:tcPr>
          <w:p w:rsidR="0063655C" w:rsidRPr="004C55AA" w:rsidRDefault="0063655C" w:rsidP="0063655C">
            <w:pPr>
              <w:widowControl/>
              <w:jc w:val="center"/>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3</w:t>
            </w:r>
          </w:p>
        </w:tc>
        <w:tc>
          <w:tcPr>
            <w:tcW w:w="1449" w:type="dxa"/>
            <w:tcBorders>
              <w:top w:val="nil"/>
              <w:left w:val="nil"/>
              <w:bottom w:val="single" w:sz="4" w:space="0" w:color="auto"/>
              <w:right w:val="single" w:sz="4" w:space="0" w:color="auto"/>
            </w:tcBorders>
            <w:shd w:val="clear" w:color="auto" w:fill="auto"/>
            <w:vAlign w:val="center"/>
            <w:hideMark/>
          </w:tcPr>
          <w:p w:rsidR="0063655C" w:rsidRPr="004C55AA" w:rsidRDefault="0063655C" w:rsidP="0063655C">
            <w:pPr>
              <w:widowControl/>
              <w:jc w:val="left"/>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角色权限管理</w:t>
            </w:r>
          </w:p>
        </w:tc>
        <w:tc>
          <w:tcPr>
            <w:tcW w:w="5702" w:type="dxa"/>
            <w:tcBorders>
              <w:top w:val="nil"/>
              <w:left w:val="nil"/>
              <w:bottom w:val="single" w:sz="4" w:space="0" w:color="auto"/>
              <w:right w:val="single" w:sz="4" w:space="0" w:color="auto"/>
            </w:tcBorders>
            <w:shd w:val="clear" w:color="auto" w:fill="auto"/>
            <w:vAlign w:val="center"/>
            <w:hideMark/>
          </w:tcPr>
          <w:p w:rsidR="0063655C" w:rsidRPr="004C55AA" w:rsidRDefault="0063655C" w:rsidP="0063655C">
            <w:pPr>
              <w:widowControl/>
              <w:jc w:val="left"/>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可根据需要设置系统角色、对角色进行权限配置、可对某特定角色配置系统菜单项</w:t>
            </w:r>
          </w:p>
        </w:tc>
      </w:tr>
      <w:tr w:rsidR="0063655C" w:rsidRPr="004C55AA" w:rsidTr="00D62A27">
        <w:trPr>
          <w:trHeight w:val="650"/>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63655C" w:rsidRPr="004C55AA" w:rsidRDefault="0063655C" w:rsidP="0063655C">
            <w:pPr>
              <w:widowControl/>
              <w:jc w:val="center"/>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18</w:t>
            </w:r>
          </w:p>
        </w:tc>
        <w:tc>
          <w:tcPr>
            <w:tcW w:w="1276" w:type="dxa"/>
            <w:vMerge/>
            <w:tcBorders>
              <w:top w:val="nil"/>
              <w:left w:val="single" w:sz="4" w:space="0" w:color="auto"/>
              <w:bottom w:val="single" w:sz="4" w:space="0" w:color="auto"/>
              <w:right w:val="single" w:sz="4" w:space="0" w:color="auto"/>
            </w:tcBorders>
            <w:vAlign w:val="center"/>
            <w:hideMark/>
          </w:tcPr>
          <w:p w:rsidR="0063655C" w:rsidRPr="004C55AA" w:rsidRDefault="0063655C" w:rsidP="0063655C">
            <w:pPr>
              <w:widowControl/>
              <w:jc w:val="left"/>
              <w:rPr>
                <w:rFonts w:ascii="微软雅黑" w:eastAsia="微软雅黑" w:hAnsi="微软雅黑" w:cs="宋体"/>
                <w:color w:val="000000" w:themeColor="text1"/>
                <w:kern w:val="0"/>
                <w:sz w:val="18"/>
                <w:szCs w:val="18"/>
              </w:rPr>
            </w:pPr>
          </w:p>
        </w:tc>
        <w:tc>
          <w:tcPr>
            <w:tcW w:w="778" w:type="dxa"/>
            <w:tcBorders>
              <w:top w:val="nil"/>
              <w:left w:val="nil"/>
              <w:bottom w:val="single" w:sz="4" w:space="0" w:color="auto"/>
              <w:right w:val="single" w:sz="4" w:space="0" w:color="auto"/>
            </w:tcBorders>
            <w:shd w:val="clear" w:color="auto" w:fill="auto"/>
            <w:vAlign w:val="center"/>
            <w:hideMark/>
          </w:tcPr>
          <w:p w:rsidR="0063655C" w:rsidRPr="004C55AA" w:rsidRDefault="0063655C" w:rsidP="0063655C">
            <w:pPr>
              <w:widowControl/>
              <w:jc w:val="center"/>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3</w:t>
            </w:r>
          </w:p>
        </w:tc>
        <w:tc>
          <w:tcPr>
            <w:tcW w:w="1449" w:type="dxa"/>
            <w:tcBorders>
              <w:top w:val="nil"/>
              <w:left w:val="nil"/>
              <w:bottom w:val="single" w:sz="4" w:space="0" w:color="auto"/>
              <w:right w:val="single" w:sz="4" w:space="0" w:color="auto"/>
            </w:tcBorders>
            <w:shd w:val="clear" w:color="auto" w:fill="auto"/>
            <w:vAlign w:val="center"/>
            <w:hideMark/>
          </w:tcPr>
          <w:p w:rsidR="0063655C" w:rsidRPr="004C55AA" w:rsidRDefault="0063655C" w:rsidP="0063655C">
            <w:pPr>
              <w:widowControl/>
              <w:jc w:val="left"/>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其他</w:t>
            </w:r>
          </w:p>
        </w:tc>
        <w:tc>
          <w:tcPr>
            <w:tcW w:w="5702" w:type="dxa"/>
            <w:tcBorders>
              <w:top w:val="nil"/>
              <w:left w:val="nil"/>
              <w:bottom w:val="single" w:sz="4" w:space="0" w:color="auto"/>
              <w:right w:val="single" w:sz="4" w:space="0" w:color="auto"/>
            </w:tcBorders>
            <w:shd w:val="clear" w:color="auto" w:fill="auto"/>
            <w:vAlign w:val="center"/>
            <w:hideMark/>
          </w:tcPr>
          <w:p w:rsidR="0063655C" w:rsidRPr="004C55AA" w:rsidRDefault="0063655C" w:rsidP="0063655C">
            <w:pPr>
              <w:widowControl/>
              <w:jc w:val="left"/>
              <w:rPr>
                <w:rFonts w:ascii="微软雅黑" w:eastAsia="微软雅黑" w:hAnsi="微软雅黑" w:cs="宋体"/>
                <w:color w:val="000000" w:themeColor="text1"/>
                <w:kern w:val="0"/>
                <w:sz w:val="18"/>
                <w:szCs w:val="18"/>
              </w:rPr>
            </w:pPr>
            <w:r w:rsidRPr="004C55AA">
              <w:rPr>
                <w:rFonts w:ascii="微软雅黑" w:eastAsia="微软雅黑" w:hAnsi="微软雅黑" w:cs="宋体" w:hint="eastAsia"/>
                <w:color w:val="000000" w:themeColor="text1"/>
                <w:kern w:val="0"/>
                <w:sz w:val="18"/>
                <w:szCs w:val="18"/>
              </w:rPr>
              <w:t>各厂商的特色功能</w:t>
            </w:r>
          </w:p>
        </w:tc>
      </w:tr>
    </w:tbl>
    <w:p w:rsidR="00605D9A" w:rsidRPr="004C55AA" w:rsidRDefault="00605D9A" w:rsidP="009E6456">
      <w:pPr>
        <w:autoSpaceDE w:val="0"/>
        <w:autoSpaceDN w:val="0"/>
        <w:adjustRightInd w:val="0"/>
        <w:jc w:val="left"/>
        <w:rPr>
          <w:rFonts w:ascii="仿宋" w:eastAsia="仿宋" w:hAnsi="仿宋"/>
          <w:snapToGrid w:val="0"/>
          <w:color w:val="000000" w:themeColor="text1"/>
          <w:sz w:val="28"/>
          <w:szCs w:val="28"/>
        </w:rPr>
      </w:pPr>
    </w:p>
    <w:p w:rsidR="004C55AA" w:rsidRPr="004C55AA" w:rsidRDefault="004C55AA" w:rsidP="003343D0">
      <w:pPr>
        <w:autoSpaceDE w:val="0"/>
        <w:autoSpaceDN w:val="0"/>
        <w:adjustRightInd w:val="0"/>
        <w:spacing w:afterLines="100" w:after="312" w:line="640" w:lineRule="atLeast"/>
        <w:jc w:val="center"/>
        <w:outlineLvl w:val="0"/>
        <w:rPr>
          <w:rFonts w:ascii="黑体" w:eastAsia="黑体" w:hAnsi="黑体"/>
          <w:b/>
          <w:bCs/>
          <w:snapToGrid w:val="0"/>
          <w:color w:val="000000" w:themeColor="text1"/>
          <w:sz w:val="28"/>
          <w:szCs w:val="28"/>
        </w:rPr>
      </w:pPr>
    </w:p>
    <w:p w:rsidR="004C55AA" w:rsidRPr="004C55AA" w:rsidRDefault="004C55AA" w:rsidP="003343D0">
      <w:pPr>
        <w:autoSpaceDE w:val="0"/>
        <w:autoSpaceDN w:val="0"/>
        <w:adjustRightInd w:val="0"/>
        <w:spacing w:afterLines="100" w:after="312" w:line="640" w:lineRule="atLeast"/>
        <w:jc w:val="center"/>
        <w:outlineLvl w:val="0"/>
        <w:rPr>
          <w:rFonts w:ascii="黑体" w:eastAsia="黑体" w:hAnsi="黑体"/>
          <w:b/>
          <w:bCs/>
          <w:snapToGrid w:val="0"/>
          <w:color w:val="000000" w:themeColor="text1"/>
          <w:sz w:val="28"/>
          <w:szCs w:val="28"/>
        </w:rPr>
      </w:pPr>
    </w:p>
    <w:p w:rsidR="004C55AA" w:rsidRDefault="004C55AA" w:rsidP="003343D0">
      <w:pPr>
        <w:autoSpaceDE w:val="0"/>
        <w:autoSpaceDN w:val="0"/>
        <w:adjustRightInd w:val="0"/>
        <w:spacing w:afterLines="100" w:after="312" w:line="640" w:lineRule="atLeast"/>
        <w:jc w:val="center"/>
        <w:outlineLvl w:val="0"/>
        <w:rPr>
          <w:rFonts w:ascii="黑体" w:eastAsia="黑体" w:hAnsi="黑体" w:hint="eastAsia"/>
          <w:b/>
          <w:bCs/>
          <w:snapToGrid w:val="0"/>
          <w:color w:val="000000" w:themeColor="text1"/>
          <w:sz w:val="28"/>
          <w:szCs w:val="28"/>
        </w:rPr>
      </w:pPr>
    </w:p>
    <w:p w:rsidR="00D62A27" w:rsidRDefault="00D62A27" w:rsidP="003343D0">
      <w:pPr>
        <w:autoSpaceDE w:val="0"/>
        <w:autoSpaceDN w:val="0"/>
        <w:adjustRightInd w:val="0"/>
        <w:spacing w:afterLines="100" w:after="312" w:line="640" w:lineRule="atLeast"/>
        <w:jc w:val="center"/>
        <w:outlineLvl w:val="0"/>
        <w:rPr>
          <w:rFonts w:ascii="黑体" w:eastAsia="黑体" w:hAnsi="黑体" w:hint="eastAsia"/>
          <w:b/>
          <w:bCs/>
          <w:snapToGrid w:val="0"/>
          <w:color w:val="000000" w:themeColor="text1"/>
          <w:sz w:val="28"/>
          <w:szCs w:val="28"/>
        </w:rPr>
      </w:pPr>
    </w:p>
    <w:p w:rsidR="00C31BE7" w:rsidRPr="004C55AA" w:rsidRDefault="00C31BE7" w:rsidP="003343D0">
      <w:pPr>
        <w:autoSpaceDE w:val="0"/>
        <w:autoSpaceDN w:val="0"/>
        <w:adjustRightInd w:val="0"/>
        <w:spacing w:afterLines="100" w:after="312" w:line="640" w:lineRule="atLeast"/>
        <w:jc w:val="center"/>
        <w:outlineLvl w:val="0"/>
        <w:rPr>
          <w:rFonts w:ascii="黑体" w:eastAsia="黑体" w:hAnsi="黑体"/>
          <w:b/>
          <w:bCs/>
          <w:snapToGrid w:val="0"/>
          <w:color w:val="000000" w:themeColor="text1"/>
          <w:sz w:val="28"/>
          <w:szCs w:val="28"/>
        </w:rPr>
      </w:pPr>
    </w:p>
    <w:p w:rsidR="003343D0" w:rsidRPr="004C55AA" w:rsidRDefault="00045D25" w:rsidP="00D62A27">
      <w:pPr>
        <w:autoSpaceDE w:val="0"/>
        <w:autoSpaceDN w:val="0"/>
        <w:adjustRightInd w:val="0"/>
        <w:spacing w:afterLines="100" w:after="312" w:line="540" w:lineRule="exact"/>
        <w:jc w:val="center"/>
        <w:outlineLvl w:val="0"/>
        <w:rPr>
          <w:rFonts w:ascii="黑体" w:eastAsia="黑体" w:hAnsi="黑体"/>
          <w:b/>
          <w:bCs/>
          <w:snapToGrid w:val="0"/>
          <w:color w:val="000000" w:themeColor="text1"/>
          <w:sz w:val="28"/>
          <w:szCs w:val="28"/>
        </w:rPr>
      </w:pPr>
      <w:r w:rsidRPr="004C55AA">
        <w:rPr>
          <w:rFonts w:ascii="黑体" w:eastAsia="黑体" w:hAnsi="黑体" w:hint="eastAsia"/>
          <w:b/>
          <w:bCs/>
          <w:snapToGrid w:val="0"/>
          <w:color w:val="000000" w:themeColor="text1"/>
          <w:sz w:val="28"/>
          <w:szCs w:val="28"/>
        </w:rPr>
        <w:lastRenderedPageBreak/>
        <w:t>第三部分   公告说明</w:t>
      </w:r>
    </w:p>
    <w:p w:rsidR="00045D25" w:rsidRPr="004C55AA" w:rsidRDefault="00E963D9" w:rsidP="00D62A27">
      <w:pPr>
        <w:autoSpaceDE w:val="0"/>
        <w:autoSpaceDN w:val="0"/>
        <w:adjustRightInd w:val="0"/>
        <w:spacing w:afterLines="100" w:after="312" w:line="540" w:lineRule="exact"/>
        <w:contextualSpacing/>
        <w:outlineLvl w:val="0"/>
        <w:rPr>
          <w:rFonts w:asciiTheme="minorEastAsia" w:eastAsiaTheme="minorEastAsia" w:hAnsiTheme="minorEastAsia"/>
          <w:snapToGrid w:val="0"/>
          <w:color w:val="000000" w:themeColor="text1"/>
          <w:sz w:val="28"/>
          <w:szCs w:val="28"/>
        </w:rPr>
      </w:pPr>
      <w:r w:rsidRPr="004C55AA">
        <w:rPr>
          <w:rFonts w:asciiTheme="minorEastAsia" w:eastAsiaTheme="minorEastAsia" w:hAnsiTheme="minorEastAsia" w:hint="eastAsia"/>
          <w:snapToGrid w:val="0"/>
          <w:color w:val="000000" w:themeColor="text1"/>
          <w:sz w:val="28"/>
          <w:szCs w:val="28"/>
        </w:rPr>
        <w:t>一、</w:t>
      </w:r>
      <w:r w:rsidR="00045D25" w:rsidRPr="004C55AA">
        <w:rPr>
          <w:rFonts w:asciiTheme="minorEastAsia" w:eastAsiaTheme="minorEastAsia" w:hAnsiTheme="minorEastAsia" w:hint="eastAsia"/>
          <w:snapToGrid w:val="0"/>
          <w:color w:val="000000" w:themeColor="text1"/>
          <w:sz w:val="28"/>
          <w:szCs w:val="28"/>
        </w:rPr>
        <w:t>适用范围</w:t>
      </w:r>
    </w:p>
    <w:p w:rsidR="003343D0" w:rsidRPr="004C55AA" w:rsidRDefault="00045D25" w:rsidP="00D62A27">
      <w:pPr>
        <w:autoSpaceDE w:val="0"/>
        <w:autoSpaceDN w:val="0"/>
        <w:adjustRightInd w:val="0"/>
        <w:spacing w:line="540" w:lineRule="exact"/>
        <w:ind w:firstLine="624"/>
        <w:contextualSpacing/>
        <w:jc w:val="left"/>
        <w:rPr>
          <w:rFonts w:ascii="仿宋" w:eastAsia="仿宋" w:hAnsi="仿宋"/>
          <w:snapToGrid w:val="0"/>
          <w:color w:val="000000" w:themeColor="text1"/>
          <w:sz w:val="28"/>
          <w:szCs w:val="28"/>
        </w:rPr>
      </w:pPr>
      <w:r w:rsidRPr="004C55AA">
        <w:rPr>
          <w:rFonts w:ascii="仿宋" w:eastAsia="仿宋" w:hAnsi="仿宋" w:hint="eastAsia"/>
          <w:snapToGrid w:val="0"/>
          <w:color w:val="000000" w:themeColor="text1"/>
          <w:sz w:val="28"/>
          <w:szCs w:val="28"/>
        </w:rPr>
        <w:t>本公告文件仅适用于江苏昆山农村商业银行股份有限公司</w:t>
      </w:r>
      <w:r w:rsidR="00D36630" w:rsidRPr="004C55AA">
        <w:rPr>
          <w:rFonts w:ascii="仿宋" w:eastAsia="仿宋" w:hAnsi="仿宋" w:hint="eastAsia"/>
          <w:snapToGrid w:val="0"/>
          <w:color w:val="000000" w:themeColor="text1"/>
          <w:sz w:val="28"/>
          <w:szCs w:val="28"/>
        </w:rPr>
        <w:t>远程VPN接入优化项目</w:t>
      </w:r>
      <w:r w:rsidR="00E8613A" w:rsidRPr="004C55AA">
        <w:rPr>
          <w:rFonts w:ascii="仿宋" w:eastAsia="仿宋" w:hAnsi="仿宋" w:hint="eastAsia"/>
          <w:snapToGrid w:val="0"/>
          <w:color w:val="000000" w:themeColor="text1"/>
          <w:sz w:val="28"/>
          <w:szCs w:val="28"/>
        </w:rPr>
        <w:t>采购</w:t>
      </w:r>
      <w:r w:rsidRPr="004C55AA">
        <w:rPr>
          <w:rFonts w:ascii="仿宋" w:eastAsia="仿宋" w:hAnsi="仿宋" w:hint="eastAsia"/>
          <w:snapToGrid w:val="0"/>
          <w:color w:val="000000" w:themeColor="text1"/>
          <w:sz w:val="28"/>
          <w:szCs w:val="28"/>
        </w:rPr>
        <w:t>而进行的公开选型。</w:t>
      </w:r>
    </w:p>
    <w:p w:rsidR="00045D25" w:rsidRPr="004C55AA" w:rsidRDefault="00E963D9" w:rsidP="00D62A27">
      <w:pPr>
        <w:autoSpaceDE w:val="0"/>
        <w:autoSpaceDN w:val="0"/>
        <w:adjustRightInd w:val="0"/>
        <w:spacing w:afterLines="100" w:after="312" w:line="540" w:lineRule="exact"/>
        <w:contextualSpacing/>
        <w:outlineLvl w:val="0"/>
        <w:rPr>
          <w:rFonts w:asciiTheme="minorEastAsia" w:eastAsiaTheme="minorEastAsia" w:hAnsiTheme="minorEastAsia"/>
          <w:snapToGrid w:val="0"/>
          <w:color w:val="000000" w:themeColor="text1"/>
          <w:sz w:val="28"/>
          <w:szCs w:val="28"/>
        </w:rPr>
      </w:pPr>
      <w:r w:rsidRPr="004C55AA">
        <w:rPr>
          <w:rFonts w:asciiTheme="minorEastAsia" w:eastAsiaTheme="minorEastAsia" w:hAnsiTheme="minorEastAsia" w:hint="eastAsia"/>
          <w:snapToGrid w:val="0"/>
          <w:color w:val="000000" w:themeColor="text1"/>
          <w:sz w:val="28"/>
          <w:szCs w:val="28"/>
        </w:rPr>
        <w:t>二、</w:t>
      </w:r>
      <w:r w:rsidR="00045D25" w:rsidRPr="004C55AA">
        <w:rPr>
          <w:rFonts w:asciiTheme="minorEastAsia" w:eastAsiaTheme="minorEastAsia" w:hAnsiTheme="minorEastAsia" w:hint="eastAsia"/>
          <w:snapToGrid w:val="0"/>
          <w:color w:val="000000" w:themeColor="text1"/>
          <w:sz w:val="28"/>
          <w:szCs w:val="28"/>
        </w:rPr>
        <w:t>定义</w:t>
      </w:r>
    </w:p>
    <w:p w:rsidR="00045D25" w:rsidRPr="004C55AA" w:rsidRDefault="00E963D9" w:rsidP="00D62A27">
      <w:pPr>
        <w:autoSpaceDE w:val="0"/>
        <w:autoSpaceDN w:val="0"/>
        <w:adjustRightInd w:val="0"/>
        <w:spacing w:line="540" w:lineRule="exact"/>
        <w:ind w:firstLineChars="200" w:firstLine="560"/>
        <w:contextualSpacing/>
        <w:jc w:val="left"/>
        <w:rPr>
          <w:rFonts w:ascii="仿宋" w:eastAsia="仿宋" w:hAnsi="仿宋"/>
          <w:snapToGrid w:val="0"/>
          <w:color w:val="000000" w:themeColor="text1"/>
          <w:sz w:val="28"/>
          <w:szCs w:val="28"/>
        </w:rPr>
      </w:pPr>
      <w:r w:rsidRPr="004C55AA">
        <w:rPr>
          <w:rFonts w:ascii="仿宋" w:eastAsia="仿宋" w:hAnsi="仿宋" w:hint="eastAsia"/>
          <w:snapToGrid w:val="0"/>
          <w:color w:val="000000" w:themeColor="text1"/>
          <w:sz w:val="28"/>
          <w:szCs w:val="28"/>
        </w:rPr>
        <w:t>1、</w:t>
      </w:r>
      <w:r w:rsidR="00045D25" w:rsidRPr="004C55AA">
        <w:rPr>
          <w:rFonts w:ascii="仿宋" w:eastAsia="仿宋" w:hAnsi="仿宋" w:hint="eastAsia"/>
          <w:snapToGrid w:val="0"/>
          <w:color w:val="000000" w:themeColor="text1"/>
          <w:sz w:val="28"/>
          <w:szCs w:val="28"/>
        </w:rPr>
        <w:t>“公告人”系指组织本次项目的机构：</w:t>
      </w:r>
      <w:r w:rsidR="003E2F62" w:rsidRPr="004C55AA">
        <w:rPr>
          <w:rFonts w:ascii="仿宋" w:eastAsia="仿宋" w:hAnsi="仿宋" w:hint="eastAsia"/>
          <w:snapToGrid w:val="0"/>
          <w:color w:val="000000" w:themeColor="text1"/>
          <w:sz w:val="28"/>
          <w:szCs w:val="28"/>
        </w:rPr>
        <w:t>江苏昆山农村商业银行股份有限公司</w:t>
      </w:r>
      <w:r w:rsidR="00045D25" w:rsidRPr="004C55AA">
        <w:rPr>
          <w:rFonts w:ascii="仿宋" w:eastAsia="仿宋" w:hAnsi="仿宋" w:hint="eastAsia"/>
          <w:snapToGrid w:val="0"/>
          <w:color w:val="000000" w:themeColor="text1"/>
          <w:sz w:val="28"/>
          <w:szCs w:val="28"/>
        </w:rPr>
        <w:t>。</w:t>
      </w:r>
    </w:p>
    <w:p w:rsidR="00045D25" w:rsidRPr="004C55AA" w:rsidRDefault="00E963D9" w:rsidP="00D62A27">
      <w:pPr>
        <w:autoSpaceDE w:val="0"/>
        <w:autoSpaceDN w:val="0"/>
        <w:adjustRightInd w:val="0"/>
        <w:spacing w:line="540" w:lineRule="exact"/>
        <w:ind w:firstLineChars="200" w:firstLine="560"/>
        <w:contextualSpacing/>
        <w:jc w:val="left"/>
        <w:rPr>
          <w:rFonts w:ascii="仿宋" w:eastAsia="仿宋" w:hAnsi="仿宋"/>
          <w:snapToGrid w:val="0"/>
          <w:color w:val="000000" w:themeColor="text1"/>
          <w:sz w:val="28"/>
          <w:szCs w:val="28"/>
        </w:rPr>
      </w:pPr>
      <w:r w:rsidRPr="004C55AA">
        <w:rPr>
          <w:rFonts w:ascii="仿宋" w:eastAsia="仿宋" w:hAnsi="仿宋" w:hint="eastAsia"/>
          <w:snapToGrid w:val="0"/>
          <w:color w:val="000000" w:themeColor="text1"/>
          <w:sz w:val="28"/>
          <w:szCs w:val="28"/>
        </w:rPr>
        <w:t>2、</w:t>
      </w:r>
      <w:r w:rsidR="00045D25" w:rsidRPr="004C55AA">
        <w:rPr>
          <w:rFonts w:ascii="仿宋" w:eastAsia="仿宋" w:hAnsi="仿宋" w:hint="eastAsia"/>
          <w:snapToGrid w:val="0"/>
          <w:color w:val="000000" w:themeColor="text1"/>
          <w:sz w:val="28"/>
          <w:szCs w:val="28"/>
        </w:rPr>
        <w:t>“意向人”系指满足本公告文件要求并有意向承担本项目建设的法人单位。</w:t>
      </w:r>
    </w:p>
    <w:p w:rsidR="00045D25" w:rsidRPr="004C55AA" w:rsidRDefault="00E963D9" w:rsidP="00D62A27">
      <w:pPr>
        <w:autoSpaceDE w:val="0"/>
        <w:autoSpaceDN w:val="0"/>
        <w:adjustRightInd w:val="0"/>
        <w:spacing w:line="540" w:lineRule="exact"/>
        <w:ind w:firstLineChars="200" w:firstLine="560"/>
        <w:contextualSpacing/>
        <w:jc w:val="left"/>
        <w:rPr>
          <w:rFonts w:ascii="仿宋" w:eastAsia="仿宋" w:hAnsi="仿宋"/>
          <w:snapToGrid w:val="0"/>
          <w:color w:val="000000" w:themeColor="text1"/>
          <w:sz w:val="28"/>
          <w:szCs w:val="28"/>
        </w:rPr>
      </w:pPr>
      <w:r w:rsidRPr="004C55AA">
        <w:rPr>
          <w:rFonts w:ascii="仿宋" w:eastAsia="仿宋" w:hAnsi="仿宋" w:hint="eastAsia"/>
          <w:snapToGrid w:val="0"/>
          <w:color w:val="000000" w:themeColor="text1"/>
          <w:sz w:val="28"/>
          <w:szCs w:val="28"/>
        </w:rPr>
        <w:t>3、</w:t>
      </w:r>
      <w:r w:rsidR="00045D25" w:rsidRPr="004C55AA">
        <w:rPr>
          <w:rFonts w:ascii="仿宋" w:eastAsia="仿宋" w:hAnsi="仿宋" w:hint="eastAsia"/>
          <w:snapToGrid w:val="0"/>
          <w:color w:val="000000" w:themeColor="text1"/>
          <w:sz w:val="28"/>
          <w:szCs w:val="28"/>
        </w:rPr>
        <w:t>“设备（系统）”系指意向人按公告文件规定，须向公告人提供的设备、软件系统、备品备件、工具、手册及其他有关技术资料和材料。</w:t>
      </w:r>
    </w:p>
    <w:p w:rsidR="00045D25" w:rsidRPr="004C55AA" w:rsidRDefault="00E963D9" w:rsidP="00D62A27">
      <w:pPr>
        <w:autoSpaceDE w:val="0"/>
        <w:autoSpaceDN w:val="0"/>
        <w:adjustRightInd w:val="0"/>
        <w:spacing w:line="540" w:lineRule="exact"/>
        <w:ind w:firstLineChars="200" w:firstLine="560"/>
        <w:contextualSpacing/>
        <w:jc w:val="left"/>
        <w:rPr>
          <w:rFonts w:ascii="仿宋" w:eastAsia="仿宋" w:hAnsi="仿宋"/>
          <w:snapToGrid w:val="0"/>
          <w:color w:val="000000" w:themeColor="text1"/>
          <w:sz w:val="28"/>
          <w:szCs w:val="28"/>
        </w:rPr>
      </w:pPr>
      <w:r w:rsidRPr="004C55AA">
        <w:rPr>
          <w:rFonts w:ascii="仿宋" w:eastAsia="仿宋" w:hAnsi="仿宋" w:hint="eastAsia"/>
          <w:snapToGrid w:val="0"/>
          <w:color w:val="000000" w:themeColor="text1"/>
          <w:sz w:val="28"/>
          <w:szCs w:val="28"/>
        </w:rPr>
        <w:t>4、</w:t>
      </w:r>
      <w:r w:rsidR="00045D25" w:rsidRPr="004C55AA">
        <w:rPr>
          <w:rFonts w:ascii="仿宋" w:eastAsia="仿宋" w:hAnsi="仿宋" w:hint="eastAsia"/>
          <w:snapToGrid w:val="0"/>
          <w:color w:val="000000" w:themeColor="text1"/>
          <w:sz w:val="28"/>
          <w:szCs w:val="28"/>
        </w:rPr>
        <w:t>“服务”系指公告文件规定意向人须承担的在选型过程中的技术服务、运输、安装调试、人员培训、售后服务和其他类似的义务。</w:t>
      </w:r>
    </w:p>
    <w:p w:rsidR="00045D25" w:rsidRPr="004C55AA" w:rsidRDefault="00E963D9" w:rsidP="00D62A27">
      <w:pPr>
        <w:autoSpaceDE w:val="0"/>
        <w:autoSpaceDN w:val="0"/>
        <w:adjustRightInd w:val="0"/>
        <w:spacing w:line="540" w:lineRule="exact"/>
        <w:ind w:firstLineChars="200" w:firstLine="560"/>
        <w:contextualSpacing/>
        <w:jc w:val="left"/>
        <w:rPr>
          <w:rFonts w:ascii="仿宋" w:eastAsia="仿宋" w:hAnsi="仿宋"/>
          <w:snapToGrid w:val="0"/>
          <w:color w:val="000000" w:themeColor="text1"/>
          <w:sz w:val="28"/>
          <w:szCs w:val="28"/>
        </w:rPr>
      </w:pPr>
      <w:r w:rsidRPr="004C55AA">
        <w:rPr>
          <w:rFonts w:ascii="仿宋" w:eastAsia="仿宋" w:hAnsi="仿宋" w:hint="eastAsia"/>
          <w:snapToGrid w:val="0"/>
          <w:color w:val="000000" w:themeColor="text1"/>
          <w:sz w:val="28"/>
          <w:szCs w:val="28"/>
        </w:rPr>
        <w:t>5、</w:t>
      </w:r>
      <w:r w:rsidR="00045D25" w:rsidRPr="004C55AA">
        <w:rPr>
          <w:rFonts w:ascii="仿宋" w:eastAsia="仿宋" w:hAnsi="仿宋" w:hint="eastAsia"/>
          <w:snapToGrid w:val="0"/>
          <w:color w:val="000000" w:themeColor="text1"/>
          <w:sz w:val="28"/>
          <w:szCs w:val="28"/>
        </w:rPr>
        <w:t>“公告文件”系指本文件及其附件，如公告人对公告文件及其附件进行有效的修改或澄清，则该修改和澄清构成公告文件不可分割的一部分。</w:t>
      </w:r>
    </w:p>
    <w:p w:rsidR="003343D0" w:rsidRPr="004C55AA" w:rsidRDefault="00E963D9" w:rsidP="00D62A27">
      <w:pPr>
        <w:autoSpaceDE w:val="0"/>
        <w:autoSpaceDN w:val="0"/>
        <w:adjustRightInd w:val="0"/>
        <w:spacing w:line="540" w:lineRule="exact"/>
        <w:ind w:firstLineChars="200" w:firstLine="560"/>
        <w:contextualSpacing/>
        <w:jc w:val="left"/>
        <w:rPr>
          <w:rFonts w:ascii="仿宋" w:eastAsia="仿宋" w:hAnsi="仿宋"/>
          <w:snapToGrid w:val="0"/>
          <w:color w:val="000000" w:themeColor="text1"/>
          <w:sz w:val="28"/>
          <w:szCs w:val="28"/>
        </w:rPr>
      </w:pPr>
      <w:r w:rsidRPr="004C55AA">
        <w:rPr>
          <w:rFonts w:ascii="仿宋" w:eastAsia="仿宋" w:hAnsi="仿宋" w:hint="eastAsia"/>
          <w:snapToGrid w:val="0"/>
          <w:color w:val="000000" w:themeColor="text1"/>
          <w:sz w:val="28"/>
          <w:szCs w:val="28"/>
        </w:rPr>
        <w:t>6、</w:t>
      </w:r>
      <w:r w:rsidR="00045D25" w:rsidRPr="004C55AA">
        <w:rPr>
          <w:rFonts w:ascii="仿宋" w:eastAsia="仿宋" w:hAnsi="仿宋" w:hint="eastAsia"/>
          <w:snapToGrid w:val="0"/>
          <w:color w:val="000000" w:themeColor="text1"/>
          <w:sz w:val="28"/>
          <w:szCs w:val="28"/>
        </w:rPr>
        <w:t>“技术方案”系指意向人按照公告文件要求编写，并向公告人递交的有效的文字说明、表格、图表等文件。</w:t>
      </w:r>
    </w:p>
    <w:p w:rsidR="00045D25" w:rsidRPr="004C55AA" w:rsidRDefault="00E963D9" w:rsidP="00D62A27">
      <w:pPr>
        <w:autoSpaceDE w:val="0"/>
        <w:autoSpaceDN w:val="0"/>
        <w:adjustRightInd w:val="0"/>
        <w:spacing w:afterLines="100" w:after="312" w:line="540" w:lineRule="exact"/>
        <w:contextualSpacing/>
        <w:outlineLvl w:val="0"/>
        <w:rPr>
          <w:rFonts w:asciiTheme="minorEastAsia" w:eastAsiaTheme="minorEastAsia" w:hAnsiTheme="minorEastAsia"/>
          <w:snapToGrid w:val="0"/>
          <w:color w:val="000000" w:themeColor="text1"/>
          <w:sz w:val="28"/>
          <w:szCs w:val="28"/>
        </w:rPr>
      </w:pPr>
      <w:r w:rsidRPr="004C55AA">
        <w:rPr>
          <w:rFonts w:asciiTheme="minorEastAsia" w:eastAsiaTheme="minorEastAsia" w:hAnsiTheme="minorEastAsia" w:hint="eastAsia"/>
          <w:snapToGrid w:val="0"/>
          <w:color w:val="000000" w:themeColor="text1"/>
          <w:sz w:val="28"/>
          <w:szCs w:val="28"/>
        </w:rPr>
        <w:t>三、</w:t>
      </w:r>
      <w:r w:rsidR="00045D25" w:rsidRPr="004C55AA">
        <w:rPr>
          <w:rFonts w:asciiTheme="minorEastAsia" w:eastAsiaTheme="minorEastAsia" w:hAnsiTheme="minorEastAsia" w:hint="eastAsia"/>
          <w:snapToGrid w:val="0"/>
          <w:color w:val="000000" w:themeColor="text1"/>
          <w:sz w:val="28"/>
          <w:szCs w:val="28"/>
        </w:rPr>
        <w:t>对于本次公告的重要说明</w:t>
      </w:r>
    </w:p>
    <w:p w:rsidR="003343D0" w:rsidRPr="004C55AA" w:rsidRDefault="006B35C4" w:rsidP="00D62A27">
      <w:pPr>
        <w:tabs>
          <w:tab w:val="left" w:pos="0"/>
        </w:tabs>
        <w:spacing w:line="540" w:lineRule="exact"/>
        <w:ind w:firstLineChars="200" w:firstLine="560"/>
        <w:contextualSpacing/>
        <w:jc w:val="left"/>
        <w:rPr>
          <w:rFonts w:ascii="仿宋" w:eastAsia="仿宋" w:hAnsi="仿宋"/>
          <w:snapToGrid w:val="0"/>
          <w:color w:val="000000" w:themeColor="text1"/>
          <w:sz w:val="28"/>
          <w:szCs w:val="28"/>
        </w:rPr>
      </w:pPr>
      <w:r w:rsidRPr="004C55AA">
        <w:rPr>
          <w:rFonts w:ascii="仿宋" w:eastAsia="仿宋" w:hAnsi="仿宋" w:hint="eastAsia"/>
          <w:snapToGrid w:val="0"/>
          <w:color w:val="000000" w:themeColor="text1"/>
          <w:sz w:val="28"/>
          <w:szCs w:val="28"/>
        </w:rPr>
        <w:t>意向人须于</w:t>
      </w:r>
      <w:r w:rsidR="00CE7111" w:rsidRPr="004C55AA">
        <w:rPr>
          <w:rFonts w:ascii="仿宋" w:eastAsia="仿宋" w:hAnsi="仿宋" w:hint="eastAsia"/>
          <w:snapToGrid w:val="0"/>
          <w:color w:val="000000" w:themeColor="text1"/>
          <w:sz w:val="28"/>
          <w:szCs w:val="28"/>
        </w:rPr>
        <w:t>20</w:t>
      </w:r>
      <w:r w:rsidR="004C55AA" w:rsidRPr="004C55AA">
        <w:rPr>
          <w:rFonts w:ascii="仿宋" w:eastAsia="仿宋" w:hAnsi="仿宋" w:hint="eastAsia"/>
          <w:snapToGrid w:val="0"/>
          <w:color w:val="000000" w:themeColor="text1"/>
          <w:sz w:val="28"/>
          <w:szCs w:val="28"/>
        </w:rPr>
        <w:t>23</w:t>
      </w:r>
      <w:r w:rsidRPr="004C55AA">
        <w:rPr>
          <w:rFonts w:ascii="仿宋" w:eastAsia="仿宋" w:hAnsi="仿宋" w:hint="eastAsia"/>
          <w:snapToGrid w:val="0"/>
          <w:color w:val="000000" w:themeColor="text1"/>
          <w:sz w:val="28"/>
          <w:szCs w:val="28"/>
        </w:rPr>
        <w:t>年</w:t>
      </w:r>
      <w:r w:rsidR="004C55AA" w:rsidRPr="004C55AA">
        <w:rPr>
          <w:rFonts w:ascii="仿宋" w:eastAsia="仿宋" w:hAnsi="仿宋" w:hint="eastAsia"/>
          <w:snapToGrid w:val="0"/>
          <w:color w:val="000000" w:themeColor="text1"/>
          <w:sz w:val="28"/>
          <w:szCs w:val="28"/>
        </w:rPr>
        <w:t>06</w:t>
      </w:r>
      <w:r w:rsidRPr="004C55AA">
        <w:rPr>
          <w:rFonts w:ascii="仿宋" w:eastAsia="仿宋" w:hAnsi="仿宋" w:hint="eastAsia"/>
          <w:snapToGrid w:val="0"/>
          <w:color w:val="000000" w:themeColor="text1"/>
          <w:sz w:val="28"/>
          <w:szCs w:val="28"/>
        </w:rPr>
        <w:t>月</w:t>
      </w:r>
      <w:r w:rsidR="004C55AA" w:rsidRPr="004C55AA">
        <w:rPr>
          <w:rFonts w:ascii="仿宋" w:eastAsia="仿宋" w:hAnsi="仿宋" w:hint="eastAsia"/>
          <w:snapToGrid w:val="0"/>
          <w:color w:val="000000" w:themeColor="text1"/>
          <w:sz w:val="28"/>
          <w:szCs w:val="28"/>
        </w:rPr>
        <w:t>15</w:t>
      </w:r>
      <w:r w:rsidRPr="004C55AA">
        <w:rPr>
          <w:rFonts w:ascii="仿宋" w:eastAsia="仿宋" w:hAnsi="仿宋" w:hint="eastAsia"/>
          <w:snapToGrid w:val="0"/>
          <w:color w:val="000000" w:themeColor="text1"/>
          <w:sz w:val="28"/>
          <w:szCs w:val="28"/>
        </w:rPr>
        <w:t>日17:00前将交流文档等材料发送至联系人邮箱，并主动联系本公告联系人协商安排时间进行现场讲解及</w:t>
      </w:r>
      <w:r w:rsidRPr="004C55AA">
        <w:rPr>
          <w:rFonts w:ascii="仿宋" w:eastAsia="仿宋" w:hAnsi="仿宋"/>
          <w:snapToGrid w:val="0"/>
          <w:color w:val="000000" w:themeColor="text1"/>
          <w:sz w:val="28"/>
          <w:szCs w:val="28"/>
        </w:rPr>
        <w:t>答疑</w:t>
      </w:r>
      <w:r w:rsidRPr="004C55AA">
        <w:rPr>
          <w:rFonts w:ascii="仿宋" w:eastAsia="仿宋" w:hAnsi="仿宋" w:hint="eastAsia"/>
          <w:snapToGrid w:val="0"/>
          <w:color w:val="000000" w:themeColor="text1"/>
          <w:sz w:val="28"/>
          <w:szCs w:val="28"/>
        </w:rPr>
        <w:t>,公告人将根据讲解和答疑情况确定入围厂商参加</w:t>
      </w:r>
      <w:r w:rsidR="00C11E1E" w:rsidRPr="004C55AA">
        <w:rPr>
          <w:rFonts w:ascii="仿宋" w:eastAsia="仿宋" w:hAnsi="仿宋" w:hint="eastAsia"/>
          <w:snapToGrid w:val="0"/>
          <w:color w:val="000000" w:themeColor="text1"/>
          <w:sz w:val="28"/>
          <w:szCs w:val="28"/>
        </w:rPr>
        <w:t>POC</w:t>
      </w:r>
      <w:r w:rsidR="00045D25" w:rsidRPr="004C55AA">
        <w:rPr>
          <w:rFonts w:ascii="仿宋" w:eastAsia="仿宋" w:hAnsi="仿宋" w:hint="eastAsia"/>
          <w:snapToGrid w:val="0"/>
          <w:color w:val="000000" w:themeColor="text1"/>
          <w:sz w:val="28"/>
          <w:szCs w:val="28"/>
        </w:rPr>
        <w:t>。</w:t>
      </w:r>
    </w:p>
    <w:p w:rsidR="00045D25" w:rsidRPr="004C55AA" w:rsidRDefault="00E963D9" w:rsidP="00D62A27">
      <w:pPr>
        <w:autoSpaceDE w:val="0"/>
        <w:autoSpaceDN w:val="0"/>
        <w:adjustRightInd w:val="0"/>
        <w:spacing w:afterLines="100" w:after="312" w:line="540" w:lineRule="exact"/>
        <w:contextualSpacing/>
        <w:outlineLvl w:val="0"/>
        <w:rPr>
          <w:rFonts w:asciiTheme="minorEastAsia" w:eastAsiaTheme="minorEastAsia" w:hAnsiTheme="minorEastAsia"/>
          <w:snapToGrid w:val="0"/>
          <w:color w:val="000000" w:themeColor="text1"/>
          <w:sz w:val="28"/>
          <w:szCs w:val="28"/>
        </w:rPr>
      </w:pPr>
      <w:r w:rsidRPr="004C55AA">
        <w:rPr>
          <w:rFonts w:asciiTheme="minorEastAsia" w:eastAsiaTheme="minorEastAsia" w:hAnsiTheme="minorEastAsia" w:hint="eastAsia"/>
          <w:snapToGrid w:val="0"/>
          <w:color w:val="000000" w:themeColor="text1"/>
          <w:sz w:val="28"/>
          <w:szCs w:val="28"/>
        </w:rPr>
        <w:t>四、</w:t>
      </w:r>
      <w:r w:rsidR="00045D25" w:rsidRPr="004C55AA">
        <w:rPr>
          <w:rFonts w:asciiTheme="minorEastAsia" w:eastAsiaTheme="minorEastAsia" w:hAnsiTheme="minorEastAsia" w:hint="eastAsia"/>
          <w:snapToGrid w:val="0"/>
          <w:color w:val="000000" w:themeColor="text1"/>
          <w:sz w:val="28"/>
          <w:szCs w:val="28"/>
        </w:rPr>
        <w:t>对意向人的要求</w:t>
      </w:r>
    </w:p>
    <w:p w:rsidR="00045D25" w:rsidRPr="004C55AA" w:rsidRDefault="00E963D9" w:rsidP="00D62A27">
      <w:pPr>
        <w:tabs>
          <w:tab w:val="left" w:pos="567"/>
        </w:tabs>
        <w:spacing w:line="540" w:lineRule="exact"/>
        <w:ind w:firstLineChars="200" w:firstLine="560"/>
        <w:contextualSpacing/>
        <w:jc w:val="left"/>
        <w:rPr>
          <w:rFonts w:ascii="仿宋" w:eastAsia="仿宋" w:hAnsi="仿宋"/>
          <w:snapToGrid w:val="0"/>
          <w:color w:val="000000" w:themeColor="text1"/>
          <w:sz w:val="28"/>
          <w:szCs w:val="28"/>
        </w:rPr>
      </w:pPr>
      <w:r w:rsidRPr="004C55AA">
        <w:rPr>
          <w:rFonts w:ascii="仿宋" w:eastAsia="仿宋" w:hAnsi="仿宋" w:hint="eastAsia"/>
          <w:snapToGrid w:val="0"/>
          <w:color w:val="000000" w:themeColor="text1"/>
          <w:sz w:val="28"/>
          <w:szCs w:val="28"/>
        </w:rPr>
        <w:t>1、</w:t>
      </w:r>
      <w:r w:rsidR="00045D25" w:rsidRPr="004C55AA">
        <w:rPr>
          <w:rFonts w:ascii="仿宋" w:eastAsia="仿宋" w:hAnsi="仿宋" w:hint="eastAsia"/>
          <w:snapToGrid w:val="0"/>
          <w:color w:val="000000" w:themeColor="text1"/>
          <w:sz w:val="28"/>
          <w:szCs w:val="28"/>
        </w:rPr>
        <w:t>意向人</w:t>
      </w:r>
      <w:r w:rsidR="00045D25" w:rsidRPr="004C55AA">
        <w:rPr>
          <w:rFonts w:ascii="仿宋" w:eastAsia="仿宋" w:hAnsi="仿宋" w:hint="eastAsia"/>
          <w:color w:val="000000" w:themeColor="text1"/>
          <w:sz w:val="28"/>
          <w:szCs w:val="28"/>
        </w:rPr>
        <w:t>必须为具有独立企业法人资格，具有合法名称、组织</w:t>
      </w:r>
      <w:r w:rsidR="00045D25" w:rsidRPr="004C55AA">
        <w:rPr>
          <w:rFonts w:ascii="仿宋" w:eastAsia="仿宋" w:hAnsi="仿宋" w:hint="eastAsia"/>
          <w:color w:val="000000" w:themeColor="text1"/>
          <w:sz w:val="28"/>
          <w:szCs w:val="28"/>
        </w:rPr>
        <w:lastRenderedPageBreak/>
        <w:t>机构、固定的办公场所，注册资本要求不少于</w:t>
      </w:r>
      <w:r w:rsidR="00FA71B7" w:rsidRPr="004C55AA">
        <w:rPr>
          <w:rFonts w:ascii="仿宋" w:eastAsia="仿宋" w:hAnsi="仿宋"/>
          <w:color w:val="000000" w:themeColor="text1"/>
          <w:sz w:val="28"/>
          <w:szCs w:val="28"/>
        </w:rPr>
        <w:t>500</w:t>
      </w:r>
      <w:r w:rsidR="00045D25" w:rsidRPr="004C55AA">
        <w:rPr>
          <w:rFonts w:ascii="仿宋" w:eastAsia="仿宋" w:hAnsi="仿宋" w:hint="eastAsia"/>
          <w:color w:val="000000" w:themeColor="text1"/>
          <w:sz w:val="28"/>
          <w:szCs w:val="28"/>
        </w:rPr>
        <w:t>万元人民币（或等值外币），注册时间不少于</w:t>
      </w:r>
      <w:r w:rsidR="00FA71B7" w:rsidRPr="004C55AA">
        <w:rPr>
          <w:rFonts w:ascii="仿宋" w:eastAsia="仿宋" w:hAnsi="仿宋"/>
          <w:color w:val="000000" w:themeColor="text1"/>
          <w:sz w:val="28"/>
          <w:szCs w:val="28"/>
        </w:rPr>
        <w:t>3</w:t>
      </w:r>
      <w:r w:rsidR="00045D25" w:rsidRPr="004C55AA">
        <w:rPr>
          <w:rFonts w:ascii="仿宋" w:eastAsia="仿宋" w:hAnsi="仿宋" w:hint="eastAsia"/>
          <w:color w:val="000000" w:themeColor="text1"/>
          <w:sz w:val="28"/>
          <w:szCs w:val="28"/>
        </w:rPr>
        <w:t>年，且具有良好的技术力量、商业信誉和售后服务体系。</w:t>
      </w:r>
    </w:p>
    <w:p w:rsidR="00045D25" w:rsidRPr="004C55AA" w:rsidRDefault="00E963D9" w:rsidP="00D62A27">
      <w:pPr>
        <w:tabs>
          <w:tab w:val="left" w:pos="567"/>
        </w:tabs>
        <w:spacing w:line="540" w:lineRule="exact"/>
        <w:ind w:firstLineChars="200" w:firstLine="560"/>
        <w:contextualSpacing/>
        <w:jc w:val="left"/>
        <w:rPr>
          <w:rFonts w:ascii="仿宋" w:eastAsia="仿宋" w:hAnsi="仿宋"/>
          <w:snapToGrid w:val="0"/>
          <w:color w:val="000000" w:themeColor="text1"/>
          <w:sz w:val="28"/>
          <w:szCs w:val="28"/>
        </w:rPr>
      </w:pPr>
      <w:r w:rsidRPr="004C55AA">
        <w:rPr>
          <w:rFonts w:ascii="仿宋" w:eastAsia="仿宋" w:hAnsi="仿宋" w:hint="eastAsia"/>
          <w:snapToGrid w:val="0"/>
          <w:color w:val="000000" w:themeColor="text1"/>
          <w:sz w:val="28"/>
          <w:szCs w:val="28"/>
        </w:rPr>
        <w:t>2、</w:t>
      </w:r>
      <w:r w:rsidR="00045D25" w:rsidRPr="004C55AA">
        <w:rPr>
          <w:rFonts w:ascii="仿宋" w:eastAsia="仿宋" w:hAnsi="仿宋" w:hint="eastAsia"/>
          <w:snapToGrid w:val="0"/>
          <w:color w:val="000000" w:themeColor="text1"/>
          <w:sz w:val="28"/>
          <w:szCs w:val="28"/>
        </w:rPr>
        <w:t>意向人必须具有良好的经济和技术实力，能够按时提交公告人要求的交付件，并能够在选型过程中及时地提供公告人要求的优质服务。</w:t>
      </w:r>
    </w:p>
    <w:p w:rsidR="00045D25" w:rsidRPr="004C55AA" w:rsidRDefault="00E963D9" w:rsidP="00D62A27">
      <w:pPr>
        <w:tabs>
          <w:tab w:val="left" w:pos="567"/>
        </w:tabs>
        <w:spacing w:line="540" w:lineRule="exact"/>
        <w:ind w:firstLineChars="200" w:firstLine="560"/>
        <w:contextualSpacing/>
        <w:jc w:val="left"/>
        <w:rPr>
          <w:rFonts w:ascii="仿宋" w:eastAsia="仿宋" w:hAnsi="仿宋"/>
          <w:snapToGrid w:val="0"/>
          <w:color w:val="000000" w:themeColor="text1"/>
          <w:sz w:val="28"/>
          <w:szCs w:val="28"/>
        </w:rPr>
      </w:pPr>
      <w:r w:rsidRPr="004C55AA">
        <w:rPr>
          <w:rFonts w:ascii="仿宋" w:eastAsia="仿宋" w:hAnsi="仿宋" w:hint="eastAsia"/>
          <w:snapToGrid w:val="0"/>
          <w:color w:val="000000" w:themeColor="text1"/>
          <w:sz w:val="28"/>
          <w:szCs w:val="28"/>
        </w:rPr>
        <w:t>3、</w:t>
      </w:r>
      <w:r w:rsidR="00045D25" w:rsidRPr="004C55AA">
        <w:rPr>
          <w:rFonts w:ascii="仿宋" w:eastAsia="仿宋" w:hAnsi="仿宋" w:hint="eastAsia"/>
          <w:snapToGrid w:val="0"/>
          <w:color w:val="000000" w:themeColor="text1"/>
          <w:sz w:val="28"/>
          <w:szCs w:val="28"/>
        </w:rPr>
        <w:t>意向人近三年来签署过类似合同、承担过金融行业类似项目及成功案例，案例数不少于</w:t>
      </w:r>
      <w:r w:rsidR="00FA71B7" w:rsidRPr="004C55AA">
        <w:rPr>
          <w:rFonts w:ascii="仿宋" w:eastAsia="仿宋" w:hAnsi="仿宋"/>
          <w:snapToGrid w:val="0"/>
          <w:color w:val="000000" w:themeColor="text1"/>
          <w:sz w:val="28"/>
          <w:szCs w:val="28"/>
        </w:rPr>
        <w:t>3</w:t>
      </w:r>
      <w:r w:rsidR="00045D25" w:rsidRPr="004C55AA">
        <w:rPr>
          <w:rFonts w:ascii="仿宋" w:eastAsia="仿宋" w:hAnsi="仿宋" w:hint="eastAsia"/>
          <w:snapToGrid w:val="0"/>
          <w:color w:val="000000" w:themeColor="text1"/>
          <w:sz w:val="28"/>
          <w:szCs w:val="28"/>
        </w:rPr>
        <w:t>个。意向人应具备相应实施资格。</w:t>
      </w:r>
    </w:p>
    <w:p w:rsidR="003343D0" w:rsidRPr="004C55AA" w:rsidRDefault="00E963D9" w:rsidP="00D62A27">
      <w:pPr>
        <w:tabs>
          <w:tab w:val="left" w:pos="567"/>
        </w:tabs>
        <w:spacing w:line="540" w:lineRule="exact"/>
        <w:ind w:firstLineChars="200" w:firstLine="560"/>
        <w:contextualSpacing/>
        <w:jc w:val="left"/>
        <w:rPr>
          <w:rFonts w:ascii="仿宋" w:eastAsia="仿宋" w:hAnsi="仿宋"/>
          <w:snapToGrid w:val="0"/>
          <w:color w:val="000000" w:themeColor="text1"/>
          <w:sz w:val="28"/>
          <w:szCs w:val="28"/>
        </w:rPr>
      </w:pPr>
      <w:r w:rsidRPr="004C55AA">
        <w:rPr>
          <w:rFonts w:ascii="仿宋" w:eastAsia="仿宋" w:hAnsi="仿宋" w:hint="eastAsia"/>
          <w:snapToGrid w:val="0"/>
          <w:color w:val="000000" w:themeColor="text1"/>
          <w:sz w:val="28"/>
          <w:szCs w:val="28"/>
        </w:rPr>
        <w:t>4、</w:t>
      </w:r>
      <w:r w:rsidR="00045D25" w:rsidRPr="004C55AA">
        <w:rPr>
          <w:rFonts w:ascii="仿宋" w:eastAsia="仿宋" w:hAnsi="仿宋" w:hint="eastAsia"/>
          <w:snapToGrid w:val="0"/>
          <w:color w:val="000000" w:themeColor="text1"/>
          <w:sz w:val="28"/>
          <w:szCs w:val="28"/>
        </w:rPr>
        <w:t>意向人必须具有良好的银行资信和商业信誉，没有违法、违约记录，不处于被责令停业，财产被接管、冻结、破产等非正常经营状态。</w:t>
      </w:r>
    </w:p>
    <w:p w:rsidR="00A30826" w:rsidRPr="004C55AA" w:rsidRDefault="00A30826" w:rsidP="00D62A27">
      <w:pPr>
        <w:tabs>
          <w:tab w:val="left" w:pos="567"/>
        </w:tabs>
        <w:spacing w:line="540" w:lineRule="exact"/>
        <w:ind w:firstLineChars="200" w:firstLine="560"/>
        <w:contextualSpacing/>
        <w:jc w:val="left"/>
        <w:rPr>
          <w:rFonts w:ascii="仿宋" w:eastAsia="仿宋" w:hAnsi="仿宋"/>
          <w:snapToGrid w:val="0"/>
          <w:color w:val="000000" w:themeColor="text1"/>
          <w:sz w:val="28"/>
          <w:szCs w:val="28"/>
        </w:rPr>
      </w:pPr>
      <w:r w:rsidRPr="004C55AA">
        <w:rPr>
          <w:rFonts w:ascii="仿宋" w:eastAsia="仿宋" w:hAnsi="仿宋" w:hint="eastAsia"/>
          <w:snapToGrid w:val="0"/>
          <w:color w:val="000000" w:themeColor="text1"/>
          <w:sz w:val="28"/>
          <w:szCs w:val="28"/>
        </w:rPr>
        <w:t>5、意向人需为</w:t>
      </w:r>
      <w:r w:rsidRPr="004C55AA">
        <w:rPr>
          <w:rFonts w:ascii="仿宋" w:eastAsia="仿宋" w:hAnsi="仿宋"/>
          <w:snapToGrid w:val="0"/>
          <w:color w:val="000000" w:themeColor="text1"/>
          <w:sz w:val="28"/>
          <w:szCs w:val="28"/>
        </w:rPr>
        <w:t>产品原厂,</w:t>
      </w:r>
      <w:r w:rsidRPr="004C55AA">
        <w:rPr>
          <w:rFonts w:ascii="仿宋" w:eastAsia="仿宋" w:hAnsi="仿宋" w:hint="eastAsia"/>
          <w:snapToGrid w:val="0"/>
          <w:color w:val="000000" w:themeColor="text1"/>
          <w:sz w:val="28"/>
          <w:szCs w:val="28"/>
        </w:rPr>
        <w:t>不得联合第三方共同投标，否则取消投标资格，且不允许中标后将本招标进行分包、转包。</w:t>
      </w:r>
    </w:p>
    <w:p w:rsidR="00CE748E" w:rsidRPr="004C55AA" w:rsidRDefault="00A30826" w:rsidP="00D62A27">
      <w:pPr>
        <w:tabs>
          <w:tab w:val="left" w:pos="567"/>
        </w:tabs>
        <w:spacing w:line="540" w:lineRule="exact"/>
        <w:ind w:firstLineChars="200" w:firstLine="560"/>
        <w:contextualSpacing/>
        <w:jc w:val="left"/>
        <w:rPr>
          <w:rFonts w:ascii="仿宋" w:eastAsia="仿宋" w:hAnsi="仿宋"/>
          <w:snapToGrid w:val="0"/>
          <w:color w:val="000000" w:themeColor="text1"/>
          <w:sz w:val="28"/>
          <w:szCs w:val="28"/>
        </w:rPr>
      </w:pPr>
      <w:r w:rsidRPr="004C55AA">
        <w:rPr>
          <w:rFonts w:ascii="仿宋_GB2312" w:eastAsia="仿宋_GB2312" w:hAnsi="宋体"/>
          <w:color w:val="000000" w:themeColor="text1"/>
          <w:sz w:val="28"/>
        </w:rPr>
        <w:t>6</w:t>
      </w:r>
      <w:r w:rsidR="00CE748E" w:rsidRPr="004C55AA">
        <w:rPr>
          <w:rFonts w:ascii="仿宋_GB2312" w:eastAsia="仿宋_GB2312" w:hAnsi="宋体" w:hint="eastAsia"/>
          <w:color w:val="000000" w:themeColor="text1"/>
          <w:sz w:val="28"/>
        </w:rPr>
        <w:t>、意向人必须按照本选型公告第四部分附件的格式要求制作《供应商反腐败/反贿赂承诺书》，未经招标人书面同意，该格式不允许作任何修改。</w:t>
      </w:r>
    </w:p>
    <w:p w:rsidR="00045D25" w:rsidRPr="004C55AA" w:rsidRDefault="00E963D9" w:rsidP="00D62A27">
      <w:pPr>
        <w:autoSpaceDE w:val="0"/>
        <w:autoSpaceDN w:val="0"/>
        <w:adjustRightInd w:val="0"/>
        <w:spacing w:afterLines="100" w:after="312" w:line="540" w:lineRule="exact"/>
        <w:contextualSpacing/>
        <w:outlineLvl w:val="0"/>
        <w:rPr>
          <w:rFonts w:asciiTheme="minorEastAsia" w:eastAsiaTheme="minorEastAsia" w:hAnsiTheme="minorEastAsia"/>
          <w:snapToGrid w:val="0"/>
          <w:color w:val="000000" w:themeColor="text1"/>
          <w:sz w:val="28"/>
          <w:szCs w:val="28"/>
        </w:rPr>
      </w:pPr>
      <w:r w:rsidRPr="004C55AA">
        <w:rPr>
          <w:rFonts w:asciiTheme="minorEastAsia" w:eastAsiaTheme="minorEastAsia" w:hAnsiTheme="minorEastAsia" w:hint="eastAsia"/>
          <w:snapToGrid w:val="0"/>
          <w:color w:val="000000" w:themeColor="text1"/>
          <w:sz w:val="28"/>
          <w:szCs w:val="28"/>
        </w:rPr>
        <w:t>五、</w:t>
      </w:r>
      <w:r w:rsidR="00045D25" w:rsidRPr="004C55AA">
        <w:rPr>
          <w:rFonts w:asciiTheme="minorEastAsia" w:eastAsiaTheme="minorEastAsia" w:hAnsiTheme="minorEastAsia" w:hint="eastAsia"/>
          <w:snapToGrid w:val="0"/>
          <w:color w:val="000000" w:themeColor="text1"/>
          <w:sz w:val="28"/>
          <w:szCs w:val="28"/>
        </w:rPr>
        <w:t>选型交流费用</w:t>
      </w:r>
    </w:p>
    <w:p w:rsidR="003343D0" w:rsidRPr="004C55AA" w:rsidRDefault="00045D25" w:rsidP="00D62A27">
      <w:pPr>
        <w:autoSpaceDE w:val="0"/>
        <w:autoSpaceDN w:val="0"/>
        <w:adjustRightInd w:val="0"/>
        <w:spacing w:line="540" w:lineRule="exact"/>
        <w:ind w:firstLine="624"/>
        <w:contextualSpacing/>
        <w:jc w:val="left"/>
        <w:rPr>
          <w:rFonts w:ascii="仿宋" w:eastAsia="仿宋" w:hAnsi="仿宋"/>
          <w:snapToGrid w:val="0"/>
          <w:color w:val="000000" w:themeColor="text1"/>
          <w:sz w:val="28"/>
          <w:szCs w:val="28"/>
        </w:rPr>
      </w:pPr>
      <w:r w:rsidRPr="004C55AA">
        <w:rPr>
          <w:rFonts w:ascii="仿宋" w:eastAsia="仿宋" w:hAnsi="仿宋" w:hint="eastAsia"/>
          <w:snapToGrid w:val="0"/>
          <w:color w:val="000000" w:themeColor="text1"/>
          <w:sz w:val="28"/>
          <w:szCs w:val="28"/>
        </w:rPr>
        <w:t>公告人提供选型交流的办公场所，测试用环境。此外，意向人应自行承担与参与选型的有关的全部费用，公告人在任何情况下无义务和责任承担上述费用。</w:t>
      </w:r>
    </w:p>
    <w:p w:rsidR="00045D25" w:rsidRPr="004C55AA" w:rsidRDefault="00E963D9" w:rsidP="00D62A27">
      <w:pPr>
        <w:autoSpaceDE w:val="0"/>
        <w:autoSpaceDN w:val="0"/>
        <w:adjustRightInd w:val="0"/>
        <w:spacing w:afterLines="100" w:after="312" w:line="540" w:lineRule="exact"/>
        <w:contextualSpacing/>
        <w:outlineLvl w:val="0"/>
        <w:rPr>
          <w:rFonts w:asciiTheme="minorEastAsia" w:eastAsiaTheme="minorEastAsia" w:hAnsiTheme="minorEastAsia"/>
          <w:snapToGrid w:val="0"/>
          <w:color w:val="000000" w:themeColor="text1"/>
          <w:sz w:val="28"/>
          <w:szCs w:val="28"/>
        </w:rPr>
      </w:pPr>
      <w:r w:rsidRPr="004C55AA">
        <w:rPr>
          <w:rFonts w:asciiTheme="minorEastAsia" w:eastAsiaTheme="minorEastAsia" w:hAnsiTheme="minorEastAsia" w:hint="eastAsia"/>
          <w:snapToGrid w:val="0"/>
          <w:color w:val="000000" w:themeColor="text1"/>
          <w:sz w:val="28"/>
          <w:szCs w:val="28"/>
        </w:rPr>
        <w:t>六、</w:t>
      </w:r>
      <w:r w:rsidR="00045D25" w:rsidRPr="004C55AA">
        <w:rPr>
          <w:rFonts w:asciiTheme="minorEastAsia" w:eastAsiaTheme="minorEastAsia" w:hAnsiTheme="minorEastAsia" w:hint="eastAsia"/>
          <w:snapToGrid w:val="0"/>
          <w:color w:val="000000" w:themeColor="text1"/>
          <w:sz w:val="28"/>
          <w:szCs w:val="28"/>
        </w:rPr>
        <w:t>公告文件的解释及咨询</w:t>
      </w:r>
    </w:p>
    <w:p w:rsidR="00CE748E" w:rsidRPr="004C55AA" w:rsidRDefault="00045D25" w:rsidP="00D62A27">
      <w:pPr>
        <w:autoSpaceDE w:val="0"/>
        <w:autoSpaceDN w:val="0"/>
        <w:adjustRightInd w:val="0"/>
        <w:spacing w:line="540" w:lineRule="exact"/>
        <w:ind w:firstLineChars="200" w:firstLine="560"/>
        <w:contextualSpacing/>
        <w:jc w:val="left"/>
        <w:rPr>
          <w:rFonts w:ascii="仿宋" w:eastAsia="仿宋" w:hAnsi="仿宋"/>
          <w:color w:val="000000" w:themeColor="text1"/>
          <w:sz w:val="28"/>
          <w:szCs w:val="28"/>
        </w:rPr>
      </w:pPr>
      <w:r w:rsidRPr="004C55AA">
        <w:rPr>
          <w:rFonts w:ascii="仿宋" w:eastAsia="仿宋" w:hAnsi="仿宋" w:hint="eastAsia"/>
          <w:snapToGrid w:val="0"/>
          <w:color w:val="000000" w:themeColor="text1"/>
          <w:sz w:val="28"/>
          <w:szCs w:val="28"/>
        </w:rPr>
        <w:t>本公告文件的解释权属公告人。</w:t>
      </w:r>
      <w:r w:rsidRPr="004C55AA">
        <w:rPr>
          <w:rFonts w:ascii="仿宋" w:eastAsia="仿宋" w:hAnsi="仿宋" w:hint="eastAsia"/>
          <w:color w:val="000000" w:themeColor="text1"/>
          <w:sz w:val="28"/>
          <w:szCs w:val="28"/>
        </w:rPr>
        <w:t>对本次公告有任何询问，请与昆山农商银行本次公告联系人联系。</w:t>
      </w:r>
    </w:p>
    <w:p w:rsidR="00CE748E" w:rsidRPr="004C55AA" w:rsidRDefault="00CE748E">
      <w:pPr>
        <w:widowControl/>
        <w:spacing w:line="540" w:lineRule="exact"/>
        <w:rPr>
          <w:rFonts w:ascii="仿宋" w:eastAsia="仿宋" w:hAnsi="仿宋"/>
          <w:color w:val="000000" w:themeColor="text1"/>
          <w:sz w:val="28"/>
          <w:szCs w:val="28"/>
        </w:rPr>
      </w:pPr>
      <w:r w:rsidRPr="004C55AA">
        <w:rPr>
          <w:rFonts w:ascii="仿宋" w:eastAsia="仿宋" w:hAnsi="仿宋"/>
          <w:color w:val="000000" w:themeColor="text1"/>
          <w:sz w:val="28"/>
          <w:szCs w:val="28"/>
        </w:rPr>
        <w:br w:type="page"/>
      </w:r>
    </w:p>
    <w:p w:rsidR="00CE748E" w:rsidRPr="004C55AA" w:rsidRDefault="00CE748E" w:rsidP="00D62A27">
      <w:pPr>
        <w:autoSpaceDE w:val="0"/>
        <w:autoSpaceDN w:val="0"/>
        <w:adjustRightInd w:val="0"/>
        <w:spacing w:afterLines="100" w:after="312" w:line="500" w:lineRule="exact"/>
        <w:jc w:val="center"/>
        <w:outlineLvl w:val="0"/>
        <w:rPr>
          <w:rFonts w:ascii="黑体" w:eastAsia="黑体" w:hAnsi="黑体"/>
          <w:b/>
          <w:bCs/>
          <w:snapToGrid w:val="0"/>
          <w:color w:val="000000" w:themeColor="text1"/>
          <w:sz w:val="28"/>
          <w:szCs w:val="28"/>
        </w:rPr>
      </w:pPr>
      <w:r w:rsidRPr="004C55AA">
        <w:rPr>
          <w:rFonts w:ascii="黑体" w:eastAsia="黑体" w:hAnsi="黑体" w:hint="eastAsia"/>
          <w:b/>
          <w:bCs/>
          <w:snapToGrid w:val="0"/>
          <w:color w:val="000000" w:themeColor="text1"/>
          <w:sz w:val="28"/>
          <w:szCs w:val="28"/>
        </w:rPr>
        <w:lastRenderedPageBreak/>
        <w:t>第四部分 附</w:t>
      </w:r>
      <w:bookmarkStart w:id="1" w:name="_GoBack"/>
      <w:bookmarkEnd w:id="1"/>
      <w:r w:rsidRPr="004C55AA">
        <w:rPr>
          <w:rFonts w:ascii="黑体" w:eastAsia="黑体" w:hAnsi="黑体" w:hint="eastAsia"/>
          <w:b/>
          <w:bCs/>
          <w:snapToGrid w:val="0"/>
          <w:color w:val="000000" w:themeColor="text1"/>
          <w:sz w:val="28"/>
          <w:szCs w:val="28"/>
        </w:rPr>
        <w:t>件</w:t>
      </w:r>
    </w:p>
    <w:p w:rsidR="00CE748E" w:rsidRPr="004C55AA" w:rsidRDefault="00CE748E" w:rsidP="00D62A27">
      <w:pPr>
        <w:snapToGrid w:val="0"/>
        <w:spacing w:line="500" w:lineRule="exact"/>
        <w:outlineLvl w:val="1"/>
        <w:rPr>
          <w:rFonts w:ascii="仿宋_GB2312" w:eastAsia="仿宋_GB2312" w:hAnsi="宋体"/>
          <w:color w:val="000000" w:themeColor="text1"/>
          <w:sz w:val="28"/>
          <w:szCs w:val="28"/>
        </w:rPr>
      </w:pPr>
      <w:r w:rsidRPr="004C55AA">
        <w:rPr>
          <w:rFonts w:ascii="仿宋_GB2312" w:eastAsia="仿宋_GB2312" w:hAnsi="宋体" w:hint="eastAsia"/>
          <w:color w:val="000000" w:themeColor="text1"/>
          <w:sz w:val="28"/>
          <w:szCs w:val="28"/>
        </w:rPr>
        <w:t>附件</w:t>
      </w:r>
      <w:r w:rsidR="00370F2A" w:rsidRPr="004C55AA">
        <w:rPr>
          <w:rFonts w:ascii="仿宋_GB2312" w:eastAsia="仿宋_GB2312" w:hAnsi="宋体" w:hint="eastAsia"/>
          <w:color w:val="000000" w:themeColor="text1"/>
          <w:sz w:val="28"/>
          <w:szCs w:val="28"/>
        </w:rPr>
        <w:t>1</w:t>
      </w:r>
      <w:r w:rsidRPr="004C55AA">
        <w:rPr>
          <w:rFonts w:ascii="仿宋_GB2312" w:eastAsia="仿宋_GB2312" w:hAnsi="宋体" w:hint="eastAsia"/>
          <w:color w:val="000000" w:themeColor="text1"/>
          <w:sz w:val="28"/>
          <w:szCs w:val="28"/>
        </w:rPr>
        <w:t>：《供应商反腐败/反贿赂承诺书》</w:t>
      </w:r>
    </w:p>
    <w:p w:rsidR="00CE748E" w:rsidRPr="00D62A27" w:rsidRDefault="00CE748E" w:rsidP="00D62A27">
      <w:pPr>
        <w:spacing w:line="500" w:lineRule="exact"/>
        <w:jc w:val="center"/>
        <w:rPr>
          <w:rFonts w:ascii="仿宋_GB2312" w:eastAsia="仿宋_GB2312" w:hAnsi="仿宋"/>
          <w:b/>
          <w:color w:val="000000" w:themeColor="text1"/>
          <w:sz w:val="32"/>
          <w:szCs w:val="28"/>
        </w:rPr>
      </w:pPr>
      <w:r w:rsidRPr="00D62A27">
        <w:rPr>
          <w:rFonts w:ascii="仿宋_GB2312" w:eastAsia="仿宋_GB2312" w:hAnsi="仿宋" w:hint="eastAsia"/>
          <w:b/>
          <w:color w:val="000000" w:themeColor="text1"/>
          <w:sz w:val="32"/>
          <w:szCs w:val="28"/>
        </w:rPr>
        <w:t>供应商反腐败/反贿赂承诺书</w:t>
      </w:r>
    </w:p>
    <w:p w:rsidR="00CE748E" w:rsidRPr="004C55AA" w:rsidRDefault="00CE748E" w:rsidP="00D62A27">
      <w:pPr>
        <w:spacing w:line="460" w:lineRule="exact"/>
        <w:rPr>
          <w:rFonts w:ascii="仿宋_GB2312" w:eastAsia="仿宋_GB2312" w:hAnsi="宋体"/>
          <w:color w:val="000000" w:themeColor="text1"/>
          <w:sz w:val="28"/>
          <w:szCs w:val="28"/>
        </w:rPr>
      </w:pPr>
      <w:r w:rsidRPr="004C55AA">
        <w:rPr>
          <w:rFonts w:ascii="仿宋_GB2312" w:eastAsia="仿宋_GB2312" w:hAnsi="宋体" w:hint="eastAsia"/>
          <w:color w:val="000000" w:themeColor="text1"/>
          <w:sz w:val="28"/>
          <w:szCs w:val="28"/>
        </w:rPr>
        <w:t>江苏昆山农村商业银行股份有限公司：</w:t>
      </w:r>
    </w:p>
    <w:p w:rsidR="00CE748E" w:rsidRPr="004C55AA" w:rsidRDefault="00CE748E" w:rsidP="00D62A27">
      <w:pPr>
        <w:spacing w:line="460" w:lineRule="exact"/>
        <w:ind w:firstLineChars="200" w:firstLine="560"/>
        <w:rPr>
          <w:rFonts w:ascii="仿宋_GB2312" w:eastAsia="仿宋_GB2312" w:hAnsi="宋体"/>
          <w:color w:val="000000" w:themeColor="text1"/>
          <w:sz w:val="28"/>
          <w:szCs w:val="28"/>
        </w:rPr>
      </w:pPr>
      <w:r w:rsidRPr="004C55AA">
        <w:rPr>
          <w:rFonts w:ascii="仿宋_GB2312" w:eastAsia="仿宋_GB2312" w:hAnsi="宋体" w:hint="eastAsia"/>
          <w:color w:val="000000" w:themeColor="text1"/>
          <w:sz w:val="28"/>
          <w:szCs w:val="28"/>
        </w:rPr>
        <w:t>本公司自愿与贵行合作，互惠共赢，确保采购招投标活动的规范与廉洁，从源头上预防和遏制违法违纪问题的发生，特作以下承诺：</w:t>
      </w:r>
    </w:p>
    <w:p w:rsidR="00CE748E" w:rsidRPr="004C55AA" w:rsidRDefault="00CE748E" w:rsidP="00D62A27">
      <w:pPr>
        <w:spacing w:line="460" w:lineRule="exact"/>
        <w:ind w:firstLineChars="200" w:firstLine="560"/>
        <w:rPr>
          <w:rFonts w:ascii="仿宋_GB2312" w:eastAsia="仿宋_GB2312" w:hAnsi="宋体"/>
          <w:color w:val="000000" w:themeColor="text1"/>
          <w:sz w:val="28"/>
          <w:szCs w:val="28"/>
        </w:rPr>
      </w:pPr>
      <w:r w:rsidRPr="004C55AA">
        <w:rPr>
          <w:rFonts w:ascii="仿宋_GB2312" w:eastAsia="仿宋_GB2312" w:hAnsi="宋体" w:hint="eastAsia"/>
          <w:color w:val="000000" w:themeColor="text1"/>
          <w:sz w:val="28"/>
          <w:szCs w:val="28"/>
        </w:rPr>
        <w:t>1、在业务往来中，严格遵守国家有关的法律法规和廉洁从业规定，坚持公平、公开、公正、诚实信用的原则，决不损害国家和企业利益。</w:t>
      </w:r>
    </w:p>
    <w:p w:rsidR="00CE748E" w:rsidRPr="004C55AA" w:rsidRDefault="00CE748E" w:rsidP="00D62A27">
      <w:pPr>
        <w:spacing w:line="460" w:lineRule="exact"/>
        <w:ind w:firstLineChars="200" w:firstLine="560"/>
        <w:rPr>
          <w:rFonts w:ascii="仿宋_GB2312" w:eastAsia="仿宋_GB2312" w:hAnsi="宋体"/>
          <w:color w:val="000000" w:themeColor="text1"/>
          <w:sz w:val="28"/>
          <w:szCs w:val="28"/>
        </w:rPr>
      </w:pPr>
      <w:r w:rsidRPr="004C55AA">
        <w:rPr>
          <w:rFonts w:ascii="仿宋_GB2312" w:eastAsia="仿宋_GB2312" w:hAnsi="宋体" w:hint="eastAsia"/>
          <w:color w:val="000000" w:themeColor="text1"/>
          <w:sz w:val="28"/>
          <w:szCs w:val="28"/>
        </w:rPr>
        <w:t>2、本公司（含公司工作人员，下同）决不向贵行工作人员（含工作人员的配偶、子女及亲属，下同）馈赠礼品（包括但不限于现金、有价证券、支付凭证及贵重物品等）。</w:t>
      </w:r>
    </w:p>
    <w:p w:rsidR="00CE748E" w:rsidRPr="004C55AA" w:rsidRDefault="00CE748E" w:rsidP="00D62A27">
      <w:pPr>
        <w:spacing w:line="460" w:lineRule="exact"/>
        <w:ind w:firstLineChars="200" w:firstLine="560"/>
        <w:rPr>
          <w:rFonts w:ascii="仿宋_GB2312" w:eastAsia="仿宋_GB2312" w:hAnsi="宋体"/>
          <w:color w:val="000000" w:themeColor="text1"/>
          <w:sz w:val="28"/>
          <w:szCs w:val="28"/>
        </w:rPr>
      </w:pPr>
      <w:r w:rsidRPr="004C55AA">
        <w:rPr>
          <w:rFonts w:ascii="仿宋_GB2312" w:eastAsia="仿宋_GB2312" w:hAnsi="宋体" w:hint="eastAsia"/>
          <w:color w:val="000000" w:themeColor="text1"/>
          <w:sz w:val="28"/>
          <w:szCs w:val="28"/>
        </w:rPr>
        <w:t>3、本公司决不向贵行工作人员提供宴请、联谊活动、度假、旅游，以及到营业性娱乐场所消费。</w:t>
      </w:r>
    </w:p>
    <w:p w:rsidR="00CE748E" w:rsidRPr="004C55AA" w:rsidRDefault="00CE748E" w:rsidP="00D62A27">
      <w:pPr>
        <w:spacing w:line="460" w:lineRule="exact"/>
        <w:ind w:firstLineChars="200" w:firstLine="560"/>
        <w:rPr>
          <w:rFonts w:ascii="仿宋_GB2312" w:eastAsia="仿宋_GB2312" w:hAnsi="宋体"/>
          <w:color w:val="000000" w:themeColor="text1"/>
          <w:sz w:val="28"/>
          <w:szCs w:val="28"/>
        </w:rPr>
      </w:pPr>
      <w:r w:rsidRPr="004C55AA">
        <w:rPr>
          <w:rFonts w:ascii="仿宋_GB2312" w:eastAsia="仿宋_GB2312" w:hAnsi="宋体" w:hint="eastAsia"/>
          <w:color w:val="000000" w:themeColor="text1"/>
          <w:sz w:val="28"/>
          <w:szCs w:val="28"/>
        </w:rPr>
        <w:t>4、本公司决不为贵行工作人员安排工作，以及支付应由其个人自付的各种费用。</w:t>
      </w:r>
    </w:p>
    <w:p w:rsidR="00CE748E" w:rsidRPr="004C55AA" w:rsidRDefault="00CE748E" w:rsidP="00D62A27">
      <w:pPr>
        <w:spacing w:line="460" w:lineRule="exact"/>
        <w:ind w:firstLineChars="200" w:firstLine="560"/>
        <w:rPr>
          <w:rFonts w:ascii="仿宋_GB2312" w:eastAsia="仿宋_GB2312" w:hAnsi="宋体"/>
          <w:color w:val="000000" w:themeColor="text1"/>
          <w:sz w:val="28"/>
          <w:szCs w:val="28"/>
        </w:rPr>
      </w:pPr>
      <w:r w:rsidRPr="004C55AA">
        <w:rPr>
          <w:rFonts w:ascii="仿宋_GB2312" w:eastAsia="仿宋_GB2312" w:hAnsi="宋体" w:hint="eastAsia"/>
          <w:color w:val="000000" w:themeColor="text1"/>
          <w:sz w:val="28"/>
          <w:szCs w:val="28"/>
        </w:rPr>
        <w:t>5、若本公司发现贵行工作人员有违反</w:t>
      </w:r>
      <w:proofErr w:type="gramStart"/>
      <w:r w:rsidRPr="004C55AA">
        <w:rPr>
          <w:rFonts w:ascii="仿宋_GB2312" w:eastAsia="仿宋_GB2312" w:hAnsi="宋体" w:hint="eastAsia"/>
          <w:color w:val="000000" w:themeColor="text1"/>
          <w:sz w:val="28"/>
          <w:szCs w:val="28"/>
        </w:rPr>
        <w:t>本承诺书行为</w:t>
      </w:r>
      <w:proofErr w:type="gramEnd"/>
      <w:r w:rsidRPr="004C55AA">
        <w:rPr>
          <w:rFonts w:ascii="仿宋_GB2312" w:eastAsia="仿宋_GB2312" w:hAnsi="宋体" w:hint="eastAsia"/>
          <w:color w:val="000000" w:themeColor="text1"/>
          <w:sz w:val="28"/>
          <w:szCs w:val="28"/>
        </w:rPr>
        <w:t>倾向的，应及时提醒纠正并向贵行监督管理部门举报。</w:t>
      </w:r>
    </w:p>
    <w:p w:rsidR="00CE748E" w:rsidRPr="004C55AA" w:rsidRDefault="00CE748E" w:rsidP="00D62A27">
      <w:pPr>
        <w:spacing w:line="460" w:lineRule="exact"/>
        <w:ind w:firstLineChars="200" w:firstLine="560"/>
        <w:rPr>
          <w:rFonts w:ascii="仿宋_GB2312" w:eastAsia="仿宋_GB2312" w:hAnsi="宋体"/>
          <w:color w:val="000000" w:themeColor="text1"/>
          <w:sz w:val="28"/>
          <w:szCs w:val="28"/>
        </w:rPr>
      </w:pPr>
      <w:r w:rsidRPr="004C55AA">
        <w:rPr>
          <w:rFonts w:ascii="仿宋_GB2312" w:eastAsia="仿宋_GB2312" w:hAnsi="宋体" w:hint="eastAsia"/>
          <w:color w:val="000000" w:themeColor="text1"/>
          <w:sz w:val="28"/>
          <w:szCs w:val="28"/>
        </w:rPr>
        <w:t>6、如发现本公司违反承诺，经贵行监督管理部门认定违规事实后，按照下列规定进行处罚。</w:t>
      </w:r>
    </w:p>
    <w:p w:rsidR="00CE748E" w:rsidRPr="004C55AA" w:rsidRDefault="00CE748E" w:rsidP="00D62A27">
      <w:pPr>
        <w:spacing w:line="460" w:lineRule="exact"/>
        <w:ind w:firstLineChars="200" w:firstLine="560"/>
        <w:rPr>
          <w:rFonts w:ascii="仿宋_GB2312" w:eastAsia="仿宋_GB2312" w:hAnsi="宋体"/>
          <w:color w:val="000000" w:themeColor="text1"/>
          <w:sz w:val="28"/>
          <w:szCs w:val="28"/>
        </w:rPr>
      </w:pPr>
      <w:r w:rsidRPr="004C55AA">
        <w:rPr>
          <w:rFonts w:ascii="仿宋_GB2312" w:eastAsia="仿宋_GB2312" w:hAnsi="宋体" w:hint="eastAsia"/>
          <w:color w:val="000000" w:themeColor="text1"/>
          <w:sz w:val="28"/>
          <w:szCs w:val="28"/>
        </w:rPr>
        <w:t>（1）同意按照合作项目合同总金额的5%支付违约金。</w:t>
      </w:r>
    </w:p>
    <w:p w:rsidR="00CE748E" w:rsidRPr="004C55AA" w:rsidRDefault="00CE748E" w:rsidP="00D62A27">
      <w:pPr>
        <w:spacing w:line="460" w:lineRule="exact"/>
        <w:ind w:firstLineChars="200" w:firstLine="560"/>
        <w:rPr>
          <w:rFonts w:ascii="仿宋_GB2312" w:eastAsia="仿宋_GB2312" w:hAnsi="宋体"/>
          <w:color w:val="000000" w:themeColor="text1"/>
          <w:sz w:val="28"/>
          <w:szCs w:val="28"/>
        </w:rPr>
      </w:pPr>
      <w:r w:rsidRPr="004C55AA">
        <w:rPr>
          <w:rFonts w:ascii="仿宋_GB2312" w:eastAsia="仿宋_GB2312" w:hAnsi="宋体" w:hint="eastAsia"/>
          <w:color w:val="000000" w:themeColor="text1"/>
          <w:sz w:val="28"/>
          <w:szCs w:val="28"/>
        </w:rPr>
        <w:t>（2）同意贵行解除相关合同，由此造成贵行的损失概由本公司完全承担并赔偿。</w:t>
      </w:r>
    </w:p>
    <w:p w:rsidR="00CE748E" w:rsidRPr="004C55AA" w:rsidRDefault="00CE748E" w:rsidP="00D62A27">
      <w:pPr>
        <w:spacing w:line="460" w:lineRule="exact"/>
        <w:ind w:firstLineChars="200" w:firstLine="560"/>
        <w:rPr>
          <w:rFonts w:ascii="仿宋_GB2312" w:eastAsia="仿宋_GB2312" w:hAnsi="宋体"/>
          <w:color w:val="000000" w:themeColor="text1"/>
          <w:sz w:val="28"/>
          <w:szCs w:val="28"/>
        </w:rPr>
      </w:pPr>
      <w:r w:rsidRPr="004C55AA">
        <w:rPr>
          <w:rFonts w:ascii="仿宋_GB2312" w:eastAsia="仿宋_GB2312" w:hAnsi="宋体" w:hint="eastAsia"/>
          <w:color w:val="000000" w:themeColor="text1"/>
          <w:sz w:val="28"/>
          <w:szCs w:val="28"/>
        </w:rPr>
        <w:t>（3）承担由此产生的全部法律责任。</w:t>
      </w:r>
    </w:p>
    <w:p w:rsidR="00CE748E" w:rsidRPr="004C55AA" w:rsidRDefault="00CE748E" w:rsidP="00D62A27">
      <w:pPr>
        <w:spacing w:line="460" w:lineRule="exact"/>
        <w:ind w:firstLine="600"/>
        <w:rPr>
          <w:rFonts w:ascii="仿宋_GB2312" w:eastAsia="仿宋_GB2312" w:hAnsi="宋体"/>
          <w:color w:val="000000" w:themeColor="text1"/>
          <w:sz w:val="28"/>
          <w:szCs w:val="28"/>
        </w:rPr>
      </w:pPr>
    </w:p>
    <w:p w:rsidR="00CE748E" w:rsidRPr="004C55AA" w:rsidRDefault="00CE748E" w:rsidP="00D62A27">
      <w:pPr>
        <w:spacing w:line="460" w:lineRule="exact"/>
        <w:ind w:firstLine="600"/>
        <w:jc w:val="right"/>
        <w:rPr>
          <w:rFonts w:ascii="仿宋_GB2312" w:eastAsia="仿宋_GB2312" w:hAnsi="宋体"/>
          <w:color w:val="000000" w:themeColor="text1"/>
          <w:sz w:val="28"/>
          <w:szCs w:val="28"/>
        </w:rPr>
      </w:pPr>
      <w:r w:rsidRPr="004C55AA">
        <w:rPr>
          <w:rFonts w:ascii="仿宋_GB2312" w:eastAsia="仿宋_GB2312" w:hAnsi="宋体" w:hint="eastAsia"/>
          <w:color w:val="000000" w:themeColor="text1"/>
          <w:sz w:val="28"/>
          <w:szCs w:val="28"/>
        </w:rPr>
        <w:t>（公司加盖公章）</w:t>
      </w:r>
    </w:p>
    <w:p w:rsidR="00CE748E" w:rsidRPr="004C55AA" w:rsidRDefault="00CE748E" w:rsidP="00D62A27">
      <w:pPr>
        <w:spacing w:line="460" w:lineRule="exact"/>
        <w:ind w:firstLine="600"/>
        <w:jc w:val="right"/>
        <w:rPr>
          <w:rFonts w:ascii="仿宋_GB2312" w:eastAsia="仿宋_GB2312" w:hAnsi="宋体"/>
          <w:color w:val="000000" w:themeColor="text1"/>
          <w:sz w:val="28"/>
          <w:szCs w:val="28"/>
        </w:rPr>
      </w:pPr>
      <w:r w:rsidRPr="004C55AA">
        <w:rPr>
          <w:rFonts w:ascii="仿宋_GB2312" w:eastAsia="仿宋_GB2312" w:hAnsi="宋体" w:hint="eastAsia"/>
          <w:color w:val="000000" w:themeColor="text1"/>
          <w:sz w:val="28"/>
          <w:szCs w:val="28"/>
        </w:rPr>
        <w:t xml:space="preserve">法定代表人/有权签署人（签名或盖章）：           </w:t>
      </w:r>
    </w:p>
    <w:p w:rsidR="00CE748E" w:rsidRPr="004C55AA" w:rsidRDefault="00CE748E" w:rsidP="00D62A27">
      <w:pPr>
        <w:spacing w:line="460" w:lineRule="exact"/>
        <w:ind w:firstLine="600"/>
        <w:jc w:val="right"/>
        <w:rPr>
          <w:rFonts w:ascii="仿宋_GB2312" w:eastAsia="仿宋_GB2312" w:hAnsi="宋体"/>
          <w:color w:val="000000" w:themeColor="text1"/>
          <w:sz w:val="28"/>
          <w:szCs w:val="28"/>
        </w:rPr>
      </w:pPr>
      <w:r w:rsidRPr="004C55AA">
        <w:rPr>
          <w:rFonts w:ascii="仿宋_GB2312" w:eastAsia="仿宋_GB2312" w:hAnsi="宋体" w:hint="eastAsia"/>
          <w:color w:val="000000" w:themeColor="text1"/>
          <w:sz w:val="28"/>
          <w:szCs w:val="28"/>
        </w:rPr>
        <w:t xml:space="preserve">日期：           </w:t>
      </w:r>
    </w:p>
    <w:p w:rsidR="00CF1C7F" w:rsidRPr="004C55AA" w:rsidRDefault="00CF1C7F" w:rsidP="00CE748E">
      <w:pPr>
        <w:autoSpaceDE w:val="0"/>
        <w:autoSpaceDN w:val="0"/>
        <w:adjustRightInd w:val="0"/>
        <w:jc w:val="left"/>
        <w:rPr>
          <w:rFonts w:ascii="仿宋_GB2312" w:eastAsia="仿宋_GB2312" w:hAnsi="仿宋"/>
          <w:color w:val="000000" w:themeColor="text1"/>
          <w:sz w:val="28"/>
          <w:szCs w:val="28"/>
        </w:rPr>
      </w:pPr>
    </w:p>
    <w:sectPr w:rsidR="00CF1C7F" w:rsidRPr="004C55AA" w:rsidSect="00243385">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D95" w:rsidRDefault="006B6D95" w:rsidP="00243385">
      <w:r>
        <w:separator/>
      </w:r>
    </w:p>
  </w:endnote>
  <w:endnote w:type="continuationSeparator" w:id="0">
    <w:p w:rsidR="006B6D95" w:rsidRDefault="006B6D95" w:rsidP="00243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0E2" w:rsidRDefault="00BF6AD4">
    <w:pPr>
      <w:pStyle w:val="a6"/>
      <w:jc w:val="center"/>
    </w:pPr>
    <w:r>
      <w:fldChar w:fldCharType="begin"/>
    </w:r>
    <w:r w:rsidR="00645F80">
      <w:instrText xml:space="preserve"> PAGE   \* MERGEFORMAT </w:instrText>
    </w:r>
    <w:r>
      <w:fldChar w:fldCharType="separate"/>
    </w:r>
    <w:r w:rsidR="00C31BE7" w:rsidRPr="00C31BE7">
      <w:rPr>
        <w:noProof/>
        <w:lang w:val="zh-CN"/>
      </w:rPr>
      <w:t>1</w:t>
    </w:r>
    <w:r>
      <w:fldChar w:fldCharType="end"/>
    </w:r>
  </w:p>
  <w:p w:rsidR="00CF00E2" w:rsidRDefault="006B6D95" w:rsidP="00CD444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D95" w:rsidRDefault="006B6D95" w:rsidP="00243385">
      <w:r>
        <w:separator/>
      </w:r>
    </w:p>
  </w:footnote>
  <w:footnote w:type="continuationSeparator" w:id="0">
    <w:p w:rsidR="006B6D95" w:rsidRDefault="006B6D95" w:rsidP="002433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singleLevel"/>
    <w:tmpl w:val="00000015"/>
    <w:lvl w:ilvl="0">
      <w:start w:val="1"/>
      <w:numFmt w:val="decimal"/>
      <w:lvlText w:val="%1."/>
      <w:lvlJc w:val="left"/>
      <w:pPr>
        <w:tabs>
          <w:tab w:val="num" w:pos="360"/>
        </w:tabs>
        <w:ind w:left="360" w:hanging="360"/>
      </w:pPr>
    </w:lvl>
  </w:abstractNum>
  <w:abstractNum w:abstractNumId="1">
    <w:nsid w:val="00000016"/>
    <w:multiLevelType w:val="multilevel"/>
    <w:tmpl w:val="0000001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1A"/>
    <w:multiLevelType w:val="singleLevel"/>
    <w:tmpl w:val="0000001A"/>
    <w:lvl w:ilvl="0">
      <w:start w:val="1"/>
      <w:numFmt w:val="chineseCounting"/>
      <w:suff w:val="nothing"/>
      <w:lvlText w:val="（%1）"/>
      <w:lvlJc w:val="left"/>
      <w:pPr>
        <w:ind w:left="1849" w:firstLine="420"/>
      </w:pPr>
      <w:rPr>
        <w:rFonts w:hint="eastAsia"/>
      </w:rPr>
    </w:lvl>
  </w:abstractNum>
  <w:abstractNum w:abstractNumId="3">
    <w:nsid w:val="011662BE"/>
    <w:multiLevelType w:val="hybridMultilevel"/>
    <w:tmpl w:val="D9202984"/>
    <w:lvl w:ilvl="0" w:tplc="0254D028">
      <w:start w:val="1"/>
      <w:numFmt w:val="decimal"/>
      <w:lvlText w:val="（%1）"/>
      <w:lvlJc w:val="left"/>
      <w:pPr>
        <w:ind w:left="3108" w:hanging="420"/>
      </w:pPr>
      <w:rPr>
        <w:rFonts w:cs="Times New Roman" w:hint="default"/>
      </w:rPr>
    </w:lvl>
    <w:lvl w:ilvl="1" w:tplc="04090019" w:tentative="1">
      <w:start w:val="1"/>
      <w:numFmt w:val="lowerLetter"/>
      <w:lvlText w:val="%2)"/>
      <w:lvlJc w:val="left"/>
      <w:pPr>
        <w:ind w:left="3528" w:hanging="420"/>
      </w:pPr>
    </w:lvl>
    <w:lvl w:ilvl="2" w:tplc="0409001B" w:tentative="1">
      <w:start w:val="1"/>
      <w:numFmt w:val="lowerRoman"/>
      <w:lvlText w:val="%3."/>
      <w:lvlJc w:val="right"/>
      <w:pPr>
        <w:ind w:left="3948" w:hanging="420"/>
      </w:pPr>
    </w:lvl>
    <w:lvl w:ilvl="3" w:tplc="0409000F" w:tentative="1">
      <w:start w:val="1"/>
      <w:numFmt w:val="decimal"/>
      <w:lvlText w:val="%4."/>
      <w:lvlJc w:val="left"/>
      <w:pPr>
        <w:ind w:left="4368" w:hanging="420"/>
      </w:pPr>
    </w:lvl>
    <w:lvl w:ilvl="4" w:tplc="04090019" w:tentative="1">
      <w:start w:val="1"/>
      <w:numFmt w:val="lowerLetter"/>
      <w:lvlText w:val="%5)"/>
      <w:lvlJc w:val="left"/>
      <w:pPr>
        <w:ind w:left="4788" w:hanging="420"/>
      </w:pPr>
    </w:lvl>
    <w:lvl w:ilvl="5" w:tplc="0409001B" w:tentative="1">
      <w:start w:val="1"/>
      <w:numFmt w:val="lowerRoman"/>
      <w:lvlText w:val="%6."/>
      <w:lvlJc w:val="right"/>
      <w:pPr>
        <w:ind w:left="5208" w:hanging="420"/>
      </w:pPr>
    </w:lvl>
    <w:lvl w:ilvl="6" w:tplc="0409000F" w:tentative="1">
      <w:start w:val="1"/>
      <w:numFmt w:val="decimal"/>
      <w:lvlText w:val="%7."/>
      <w:lvlJc w:val="left"/>
      <w:pPr>
        <w:ind w:left="5628" w:hanging="420"/>
      </w:pPr>
    </w:lvl>
    <w:lvl w:ilvl="7" w:tplc="04090019" w:tentative="1">
      <w:start w:val="1"/>
      <w:numFmt w:val="lowerLetter"/>
      <w:lvlText w:val="%8)"/>
      <w:lvlJc w:val="left"/>
      <w:pPr>
        <w:ind w:left="6048" w:hanging="420"/>
      </w:pPr>
    </w:lvl>
    <w:lvl w:ilvl="8" w:tplc="0409001B" w:tentative="1">
      <w:start w:val="1"/>
      <w:numFmt w:val="lowerRoman"/>
      <w:lvlText w:val="%9."/>
      <w:lvlJc w:val="right"/>
      <w:pPr>
        <w:ind w:left="6468" w:hanging="420"/>
      </w:pPr>
    </w:lvl>
  </w:abstractNum>
  <w:abstractNum w:abstractNumId="4">
    <w:nsid w:val="04AC69B4"/>
    <w:multiLevelType w:val="hybridMultilevel"/>
    <w:tmpl w:val="15329BEA"/>
    <w:lvl w:ilvl="0" w:tplc="14766C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4C801A8"/>
    <w:multiLevelType w:val="hybridMultilevel"/>
    <w:tmpl w:val="79F66D26"/>
    <w:lvl w:ilvl="0" w:tplc="A98848C0">
      <w:start w:val="1"/>
      <w:numFmt w:val="decimal"/>
      <w:lvlText w:val="%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960710F"/>
    <w:multiLevelType w:val="hybridMultilevel"/>
    <w:tmpl w:val="15329BEA"/>
    <w:lvl w:ilvl="0" w:tplc="14766C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C29536B"/>
    <w:multiLevelType w:val="multilevel"/>
    <w:tmpl w:val="2C29536B"/>
    <w:lvl w:ilvl="0">
      <w:start w:val="1"/>
      <w:numFmt w:val="decimal"/>
      <w:lvlText w:val="%1."/>
      <w:lvlJc w:val="left"/>
      <w:pPr>
        <w:ind w:left="420" w:hanging="420"/>
      </w:pPr>
      <w:rPr>
        <w:rFonts w:ascii="Calibri" w:hAnsi="Calibri" w:hint="default"/>
      </w:rPr>
    </w:lvl>
    <w:lvl w:ilvl="1">
      <w:start w:val="1"/>
      <w:numFmt w:val="decimal"/>
      <w:isLgl/>
      <w:lvlText w:val="%1.%2"/>
      <w:lvlJc w:val="left"/>
      <w:pPr>
        <w:ind w:left="360" w:hanging="360"/>
      </w:pPr>
      <w:rPr>
        <w:rFonts w:ascii="Calibri" w:hAnsi="Calibri" w:cs="Arial" w:hint="default"/>
        <w:color w:val="auto"/>
        <w:sz w:val="28"/>
        <w:szCs w:val="28"/>
      </w:rPr>
    </w:lvl>
    <w:lvl w:ilvl="2">
      <w:start w:val="1"/>
      <w:numFmt w:val="decimal"/>
      <w:isLgl/>
      <w:lvlText w:val="%1.%2.%3"/>
      <w:lvlJc w:val="left"/>
      <w:pPr>
        <w:ind w:left="720" w:hanging="720"/>
      </w:pPr>
      <w:rPr>
        <w:rFonts w:ascii="Calibri" w:hAnsi="Calibri" w:cs="Arial" w:hint="default"/>
        <w:sz w:val="28"/>
        <w:szCs w:val="28"/>
      </w:rPr>
    </w:lvl>
    <w:lvl w:ilvl="3">
      <w:start w:val="1"/>
      <w:numFmt w:val="decimal"/>
      <w:isLgl/>
      <w:lvlText w:val="%1.%2.%3.%4"/>
      <w:lvlJc w:val="left"/>
      <w:pPr>
        <w:ind w:left="720" w:hanging="720"/>
      </w:pPr>
      <w:rPr>
        <w:rFonts w:ascii="Calibri" w:hAnsi="Calibri" w:cs="Arial" w:hint="default"/>
        <w:sz w:val="28"/>
        <w:szCs w:val="28"/>
      </w:rPr>
    </w:lvl>
    <w:lvl w:ilvl="4">
      <w:start w:val="1"/>
      <w:numFmt w:val="decimal"/>
      <w:isLgl/>
      <w:lvlText w:val="%1.%2.%3.%4.%5"/>
      <w:lvlJc w:val="left"/>
      <w:pPr>
        <w:ind w:left="1080" w:hanging="1080"/>
      </w:pPr>
      <w:rPr>
        <w:rFonts w:ascii="Arial" w:hAnsi="Arial" w:cs="Arial" w:hint="default"/>
        <w:sz w:val="20"/>
      </w:rPr>
    </w:lvl>
    <w:lvl w:ilvl="5">
      <w:start w:val="1"/>
      <w:numFmt w:val="decimal"/>
      <w:isLgl/>
      <w:lvlText w:val="%1.%2.%3.%4.%5.%6"/>
      <w:lvlJc w:val="left"/>
      <w:pPr>
        <w:ind w:left="1080" w:hanging="1080"/>
      </w:pPr>
      <w:rPr>
        <w:rFonts w:ascii="Arial" w:hAnsi="Arial" w:cs="Arial" w:hint="default"/>
        <w:sz w:val="20"/>
      </w:rPr>
    </w:lvl>
    <w:lvl w:ilvl="6">
      <w:start w:val="1"/>
      <w:numFmt w:val="decimal"/>
      <w:isLgl/>
      <w:lvlText w:val="%1.%2.%3.%4.%5.%6.%7"/>
      <w:lvlJc w:val="left"/>
      <w:pPr>
        <w:ind w:left="1080" w:hanging="1080"/>
      </w:pPr>
      <w:rPr>
        <w:rFonts w:ascii="Arial" w:hAnsi="Arial" w:cs="Arial" w:hint="default"/>
        <w:sz w:val="20"/>
      </w:rPr>
    </w:lvl>
    <w:lvl w:ilvl="7">
      <w:start w:val="1"/>
      <w:numFmt w:val="decimal"/>
      <w:isLgl/>
      <w:lvlText w:val="%1.%2.%3.%4.%5.%6.%7.%8"/>
      <w:lvlJc w:val="left"/>
      <w:pPr>
        <w:ind w:left="1440" w:hanging="1440"/>
      </w:pPr>
      <w:rPr>
        <w:rFonts w:ascii="Arial" w:hAnsi="Arial" w:cs="Arial" w:hint="default"/>
        <w:sz w:val="20"/>
      </w:rPr>
    </w:lvl>
    <w:lvl w:ilvl="8">
      <w:start w:val="1"/>
      <w:numFmt w:val="decimal"/>
      <w:isLgl/>
      <w:lvlText w:val="%1.%2.%3.%4.%5.%6.%7.%8.%9"/>
      <w:lvlJc w:val="left"/>
      <w:pPr>
        <w:ind w:left="1440" w:hanging="1440"/>
      </w:pPr>
      <w:rPr>
        <w:rFonts w:ascii="Arial" w:hAnsi="Arial" w:cs="Arial" w:hint="default"/>
        <w:sz w:val="20"/>
      </w:rPr>
    </w:lvl>
  </w:abstractNum>
  <w:abstractNum w:abstractNumId="8">
    <w:nsid w:val="344F05B1"/>
    <w:multiLevelType w:val="hybridMultilevel"/>
    <w:tmpl w:val="000047FE"/>
    <w:lvl w:ilvl="0" w:tplc="A98848C0">
      <w:start w:val="1"/>
      <w:numFmt w:val="decimal"/>
      <w:lvlText w:val="%1. "/>
      <w:lvlJc w:val="left"/>
      <w:pPr>
        <w:ind w:left="1044" w:hanging="420"/>
      </w:pPr>
      <w:rPr>
        <w:rFonts w:hint="eastAsia"/>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73775FD1"/>
    <w:multiLevelType w:val="hybridMultilevel"/>
    <w:tmpl w:val="72F459D8"/>
    <w:lvl w:ilvl="0" w:tplc="9000DDA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7FD0697"/>
    <w:multiLevelType w:val="hybridMultilevel"/>
    <w:tmpl w:val="15329BEA"/>
    <w:lvl w:ilvl="0" w:tplc="14766C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5"/>
  </w:num>
  <w:num w:numId="5">
    <w:abstractNumId w:val="8"/>
  </w:num>
  <w:num w:numId="6">
    <w:abstractNumId w:val="3"/>
  </w:num>
  <w:num w:numId="7">
    <w:abstractNumId w:val="9"/>
  </w:num>
  <w:num w:numId="8">
    <w:abstractNumId w:val="10"/>
  </w:num>
  <w:num w:numId="9">
    <w:abstractNumId w:val="6"/>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D25"/>
    <w:rsid w:val="000001FA"/>
    <w:rsid w:val="000170C5"/>
    <w:rsid w:val="00017A5D"/>
    <w:rsid w:val="000228CC"/>
    <w:rsid w:val="0002326F"/>
    <w:rsid w:val="00026B36"/>
    <w:rsid w:val="00037C24"/>
    <w:rsid w:val="00044B7E"/>
    <w:rsid w:val="00045D25"/>
    <w:rsid w:val="00046051"/>
    <w:rsid w:val="00051049"/>
    <w:rsid w:val="00061380"/>
    <w:rsid w:val="00064D1A"/>
    <w:rsid w:val="00074AD0"/>
    <w:rsid w:val="000776C3"/>
    <w:rsid w:val="00080EF7"/>
    <w:rsid w:val="000A51BA"/>
    <w:rsid w:val="000B75AC"/>
    <w:rsid w:val="000C07C1"/>
    <w:rsid w:val="000C7D98"/>
    <w:rsid w:val="00104700"/>
    <w:rsid w:val="00111A00"/>
    <w:rsid w:val="001245D6"/>
    <w:rsid w:val="001300AA"/>
    <w:rsid w:val="00133894"/>
    <w:rsid w:val="00141294"/>
    <w:rsid w:val="0014176E"/>
    <w:rsid w:val="00143A47"/>
    <w:rsid w:val="00147A3B"/>
    <w:rsid w:val="00170F7C"/>
    <w:rsid w:val="001713E4"/>
    <w:rsid w:val="00171FBB"/>
    <w:rsid w:val="001758C3"/>
    <w:rsid w:val="001879C7"/>
    <w:rsid w:val="00192E20"/>
    <w:rsid w:val="001A3C78"/>
    <w:rsid w:val="00217F22"/>
    <w:rsid w:val="00226D35"/>
    <w:rsid w:val="00230F2B"/>
    <w:rsid w:val="00243385"/>
    <w:rsid w:val="00246B12"/>
    <w:rsid w:val="002506AB"/>
    <w:rsid w:val="0025552F"/>
    <w:rsid w:val="00255BD8"/>
    <w:rsid w:val="002709B6"/>
    <w:rsid w:val="00276111"/>
    <w:rsid w:val="00296B12"/>
    <w:rsid w:val="002A2C52"/>
    <w:rsid w:val="002B5345"/>
    <w:rsid w:val="002C422F"/>
    <w:rsid w:val="002D42E9"/>
    <w:rsid w:val="002E6852"/>
    <w:rsid w:val="002F20F8"/>
    <w:rsid w:val="002F482A"/>
    <w:rsid w:val="002F4B4B"/>
    <w:rsid w:val="002F5CFC"/>
    <w:rsid w:val="003027DC"/>
    <w:rsid w:val="00306508"/>
    <w:rsid w:val="003160DF"/>
    <w:rsid w:val="00316D8B"/>
    <w:rsid w:val="0032471F"/>
    <w:rsid w:val="003250DB"/>
    <w:rsid w:val="0032671F"/>
    <w:rsid w:val="00333C23"/>
    <w:rsid w:val="003343D0"/>
    <w:rsid w:val="0034303E"/>
    <w:rsid w:val="00354B45"/>
    <w:rsid w:val="003623C2"/>
    <w:rsid w:val="00370F2A"/>
    <w:rsid w:val="00374B9D"/>
    <w:rsid w:val="00381FBC"/>
    <w:rsid w:val="00382B48"/>
    <w:rsid w:val="003A2650"/>
    <w:rsid w:val="003B0431"/>
    <w:rsid w:val="003C2261"/>
    <w:rsid w:val="003C5200"/>
    <w:rsid w:val="003D35F7"/>
    <w:rsid w:val="003E2F62"/>
    <w:rsid w:val="003F19F2"/>
    <w:rsid w:val="003F5189"/>
    <w:rsid w:val="00400262"/>
    <w:rsid w:val="0040192C"/>
    <w:rsid w:val="00432D60"/>
    <w:rsid w:val="00445243"/>
    <w:rsid w:val="00447390"/>
    <w:rsid w:val="00454490"/>
    <w:rsid w:val="00485D7F"/>
    <w:rsid w:val="00491DB6"/>
    <w:rsid w:val="004A56CC"/>
    <w:rsid w:val="004B34DB"/>
    <w:rsid w:val="004C01A6"/>
    <w:rsid w:val="004C1518"/>
    <w:rsid w:val="004C2BDB"/>
    <w:rsid w:val="004C55AA"/>
    <w:rsid w:val="004D0FCF"/>
    <w:rsid w:val="004D737D"/>
    <w:rsid w:val="004F3852"/>
    <w:rsid w:val="005172FB"/>
    <w:rsid w:val="0053032C"/>
    <w:rsid w:val="005344C7"/>
    <w:rsid w:val="0054425B"/>
    <w:rsid w:val="00565E2A"/>
    <w:rsid w:val="005675A6"/>
    <w:rsid w:val="00571060"/>
    <w:rsid w:val="00586A9D"/>
    <w:rsid w:val="005879F3"/>
    <w:rsid w:val="005A0D65"/>
    <w:rsid w:val="005A1A1E"/>
    <w:rsid w:val="005B13BD"/>
    <w:rsid w:val="005D3033"/>
    <w:rsid w:val="005E40B0"/>
    <w:rsid w:val="005F082C"/>
    <w:rsid w:val="005F2F67"/>
    <w:rsid w:val="00600C19"/>
    <w:rsid w:val="00601726"/>
    <w:rsid w:val="00605D9A"/>
    <w:rsid w:val="00606527"/>
    <w:rsid w:val="00617D02"/>
    <w:rsid w:val="006227B9"/>
    <w:rsid w:val="0062480C"/>
    <w:rsid w:val="00631183"/>
    <w:rsid w:val="006341AB"/>
    <w:rsid w:val="00635476"/>
    <w:rsid w:val="0063655C"/>
    <w:rsid w:val="00641A34"/>
    <w:rsid w:val="0064312F"/>
    <w:rsid w:val="00645F80"/>
    <w:rsid w:val="00681BB5"/>
    <w:rsid w:val="00692CEF"/>
    <w:rsid w:val="00693CD7"/>
    <w:rsid w:val="00696B65"/>
    <w:rsid w:val="006A0E5C"/>
    <w:rsid w:val="006B35C4"/>
    <w:rsid w:val="006B4BD9"/>
    <w:rsid w:val="006B6D95"/>
    <w:rsid w:val="006C1594"/>
    <w:rsid w:val="006D394A"/>
    <w:rsid w:val="006E6DF6"/>
    <w:rsid w:val="006F3FCD"/>
    <w:rsid w:val="007159AD"/>
    <w:rsid w:val="00722E49"/>
    <w:rsid w:val="007415AB"/>
    <w:rsid w:val="0076117F"/>
    <w:rsid w:val="007A2EAD"/>
    <w:rsid w:val="007A51D6"/>
    <w:rsid w:val="007A7B98"/>
    <w:rsid w:val="007B0DC4"/>
    <w:rsid w:val="007B40FA"/>
    <w:rsid w:val="007B6FF4"/>
    <w:rsid w:val="007D03DE"/>
    <w:rsid w:val="007E1F13"/>
    <w:rsid w:val="007E7B1D"/>
    <w:rsid w:val="007E7F3D"/>
    <w:rsid w:val="007F3ACA"/>
    <w:rsid w:val="00813377"/>
    <w:rsid w:val="00814154"/>
    <w:rsid w:val="00826355"/>
    <w:rsid w:val="00836505"/>
    <w:rsid w:val="008401BB"/>
    <w:rsid w:val="008717DC"/>
    <w:rsid w:val="0088147A"/>
    <w:rsid w:val="00887ACD"/>
    <w:rsid w:val="008A5BBD"/>
    <w:rsid w:val="008C0A4A"/>
    <w:rsid w:val="00907C54"/>
    <w:rsid w:val="009139D7"/>
    <w:rsid w:val="0092405D"/>
    <w:rsid w:val="009242A0"/>
    <w:rsid w:val="00926A08"/>
    <w:rsid w:val="00936F64"/>
    <w:rsid w:val="0094160F"/>
    <w:rsid w:val="0094473C"/>
    <w:rsid w:val="00980205"/>
    <w:rsid w:val="00993793"/>
    <w:rsid w:val="009B26FB"/>
    <w:rsid w:val="009C3B26"/>
    <w:rsid w:val="009D3341"/>
    <w:rsid w:val="009E6456"/>
    <w:rsid w:val="009F5BE3"/>
    <w:rsid w:val="009F61EF"/>
    <w:rsid w:val="00A01D3A"/>
    <w:rsid w:val="00A0426E"/>
    <w:rsid w:val="00A0439B"/>
    <w:rsid w:val="00A148B9"/>
    <w:rsid w:val="00A227B6"/>
    <w:rsid w:val="00A24428"/>
    <w:rsid w:val="00A30826"/>
    <w:rsid w:val="00A41378"/>
    <w:rsid w:val="00A440F3"/>
    <w:rsid w:val="00A514A0"/>
    <w:rsid w:val="00A65057"/>
    <w:rsid w:val="00A82E73"/>
    <w:rsid w:val="00A84F99"/>
    <w:rsid w:val="00AA43A3"/>
    <w:rsid w:val="00AB05F3"/>
    <w:rsid w:val="00AB5A56"/>
    <w:rsid w:val="00AB5E78"/>
    <w:rsid w:val="00AC4583"/>
    <w:rsid w:val="00AC6B31"/>
    <w:rsid w:val="00AC7DAD"/>
    <w:rsid w:val="00AD449C"/>
    <w:rsid w:val="00B00F2F"/>
    <w:rsid w:val="00B040D5"/>
    <w:rsid w:val="00B04775"/>
    <w:rsid w:val="00B06C78"/>
    <w:rsid w:val="00B1261F"/>
    <w:rsid w:val="00B3167A"/>
    <w:rsid w:val="00B355B6"/>
    <w:rsid w:val="00B47F40"/>
    <w:rsid w:val="00B57E9D"/>
    <w:rsid w:val="00B671E3"/>
    <w:rsid w:val="00B734F0"/>
    <w:rsid w:val="00B80A3A"/>
    <w:rsid w:val="00B851A4"/>
    <w:rsid w:val="00B9074F"/>
    <w:rsid w:val="00B97B92"/>
    <w:rsid w:val="00BC1003"/>
    <w:rsid w:val="00BD0F3C"/>
    <w:rsid w:val="00BE319D"/>
    <w:rsid w:val="00BE6982"/>
    <w:rsid w:val="00BF47B0"/>
    <w:rsid w:val="00BF6AD4"/>
    <w:rsid w:val="00C10945"/>
    <w:rsid w:val="00C11E1E"/>
    <w:rsid w:val="00C31BE7"/>
    <w:rsid w:val="00C4239E"/>
    <w:rsid w:val="00C4301E"/>
    <w:rsid w:val="00C5681F"/>
    <w:rsid w:val="00C65513"/>
    <w:rsid w:val="00C91211"/>
    <w:rsid w:val="00C97C70"/>
    <w:rsid w:val="00CA2AA1"/>
    <w:rsid w:val="00CB0278"/>
    <w:rsid w:val="00CB0388"/>
    <w:rsid w:val="00CC189E"/>
    <w:rsid w:val="00CE301B"/>
    <w:rsid w:val="00CE7111"/>
    <w:rsid w:val="00CE748E"/>
    <w:rsid w:val="00CF1C7F"/>
    <w:rsid w:val="00CF42F4"/>
    <w:rsid w:val="00D07F0A"/>
    <w:rsid w:val="00D22BF6"/>
    <w:rsid w:val="00D328FC"/>
    <w:rsid w:val="00D36630"/>
    <w:rsid w:val="00D36CBB"/>
    <w:rsid w:val="00D5653C"/>
    <w:rsid w:val="00D62516"/>
    <w:rsid w:val="00D62A27"/>
    <w:rsid w:val="00D7287F"/>
    <w:rsid w:val="00D81061"/>
    <w:rsid w:val="00D92470"/>
    <w:rsid w:val="00D92854"/>
    <w:rsid w:val="00D94D45"/>
    <w:rsid w:val="00DA2587"/>
    <w:rsid w:val="00DB0495"/>
    <w:rsid w:val="00DC1774"/>
    <w:rsid w:val="00DE1C61"/>
    <w:rsid w:val="00E02466"/>
    <w:rsid w:val="00E038AD"/>
    <w:rsid w:val="00E0549D"/>
    <w:rsid w:val="00E16C0C"/>
    <w:rsid w:val="00E207B2"/>
    <w:rsid w:val="00E22A0E"/>
    <w:rsid w:val="00E45012"/>
    <w:rsid w:val="00E60CD3"/>
    <w:rsid w:val="00E64CE9"/>
    <w:rsid w:val="00E8613A"/>
    <w:rsid w:val="00E90B14"/>
    <w:rsid w:val="00E91707"/>
    <w:rsid w:val="00E963D9"/>
    <w:rsid w:val="00E96C06"/>
    <w:rsid w:val="00EA0652"/>
    <w:rsid w:val="00EC2419"/>
    <w:rsid w:val="00EC2B1A"/>
    <w:rsid w:val="00ED23B0"/>
    <w:rsid w:val="00ED40FE"/>
    <w:rsid w:val="00ED5037"/>
    <w:rsid w:val="00ED72D9"/>
    <w:rsid w:val="00EE2D41"/>
    <w:rsid w:val="00EF340F"/>
    <w:rsid w:val="00F047AA"/>
    <w:rsid w:val="00F13C0F"/>
    <w:rsid w:val="00F16605"/>
    <w:rsid w:val="00F1709B"/>
    <w:rsid w:val="00F17601"/>
    <w:rsid w:val="00F2253B"/>
    <w:rsid w:val="00F26548"/>
    <w:rsid w:val="00F30D7E"/>
    <w:rsid w:val="00F32C61"/>
    <w:rsid w:val="00F43CC6"/>
    <w:rsid w:val="00F45E46"/>
    <w:rsid w:val="00F75473"/>
    <w:rsid w:val="00F87E55"/>
    <w:rsid w:val="00F9170C"/>
    <w:rsid w:val="00F91DA9"/>
    <w:rsid w:val="00F94F50"/>
    <w:rsid w:val="00F95D35"/>
    <w:rsid w:val="00FA71B7"/>
    <w:rsid w:val="00FA71EE"/>
    <w:rsid w:val="00FB13B0"/>
    <w:rsid w:val="00FC324F"/>
    <w:rsid w:val="00FE2744"/>
    <w:rsid w:val="00FE30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5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D25"/>
    <w:pPr>
      <w:widowControl w:val="0"/>
      <w:spacing w:line="240" w:lineRule="auto"/>
    </w:pPr>
    <w:rPr>
      <w:rFonts w:ascii="Times New Roman" w:eastAsia="宋体" w:hAnsi="Times New Roman" w:cs="Times New Roman"/>
      <w:szCs w:val="20"/>
    </w:rPr>
  </w:style>
  <w:style w:type="paragraph" w:styleId="2">
    <w:name w:val="heading 2"/>
    <w:basedOn w:val="a"/>
    <w:next w:val="a"/>
    <w:link w:val="2Char"/>
    <w:qFormat/>
    <w:rsid w:val="00045D25"/>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rsid w:val="00045D25"/>
    <w:pPr>
      <w:keepNext/>
      <w:keepLines/>
      <w:spacing w:before="260" w:after="260" w:line="413" w:lineRule="auto"/>
      <w:jc w:val="center"/>
      <w:outlineLvl w:val="2"/>
    </w:pPr>
    <w:rPr>
      <w:b/>
      <w:sz w:val="32"/>
    </w:rPr>
  </w:style>
  <w:style w:type="paragraph" w:styleId="4">
    <w:name w:val="heading 4"/>
    <w:basedOn w:val="a"/>
    <w:next w:val="a"/>
    <w:link w:val="4Char"/>
    <w:qFormat/>
    <w:rsid w:val="00045D25"/>
    <w:pPr>
      <w:keepNext/>
      <w:keepLines/>
      <w:spacing w:before="280" w:after="290" w:line="374"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045D25"/>
    <w:rPr>
      <w:rFonts w:ascii="Arial" w:eastAsia="黑体" w:hAnsi="Arial" w:cs="Times New Roman"/>
      <w:b/>
      <w:bCs/>
      <w:sz w:val="32"/>
      <w:szCs w:val="32"/>
    </w:rPr>
  </w:style>
  <w:style w:type="character" w:customStyle="1" w:styleId="3Char">
    <w:name w:val="标题 3 Char"/>
    <w:basedOn w:val="a0"/>
    <w:link w:val="3"/>
    <w:rsid w:val="00045D25"/>
    <w:rPr>
      <w:rFonts w:ascii="Times New Roman" w:eastAsia="宋体" w:hAnsi="Times New Roman" w:cs="Times New Roman"/>
      <w:b/>
      <w:sz w:val="32"/>
      <w:szCs w:val="20"/>
    </w:rPr>
  </w:style>
  <w:style w:type="character" w:customStyle="1" w:styleId="4Char">
    <w:name w:val="标题 4 Char"/>
    <w:basedOn w:val="a0"/>
    <w:link w:val="4"/>
    <w:rsid w:val="00045D25"/>
    <w:rPr>
      <w:rFonts w:ascii="Cambria" w:eastAsia="宋体" w:hAnsi="Cambria" w:cs="Times New Roman"/>
      <w:b/>
      <w:bCs/>
      <w:sz w:val="28"/>
      <w:szCs w:val="28"/>
    </w:rPr>
  </w:style>
  <w:style w:type="paragraph" w:styleId="a3">
    <w:name w:val="List Number"/>
    <w:basedOn w:val="a"/>
    <w:rsid w:val="00045D25"/>
    <w:pPr>
      <w:tabs>
        <w:tab w:val="left" w:pos="360"/>
      </w:tabs>
      <w:ind w:left="360" w:hanging="360"/>
    </w:pPr>
  </w:style>
  <w:style w:type="paragraph" w:styleId="a4">
    <w:name w:val="Body Text"/>
    <w:basedOn w:val="a"/>
    <w:link w:val="Char"/>
    <w:rsid w:val="00045D25"/>
    <w:pPr>
      <w:spacing w:line="480" w:lineRule="auto"/>
      <w:jc w:val="center"/>
    </w:pPr>
    <w:rPr>
      <w:rFonts w:ascii="宋体" w:eastAsia="楷体_GB2312" w:hint="eastAsia"/>
      <w:b/>
      <w:sz w:val="72"/>
    </w:rPr>
  </w:style>
  <w:style w:type="character" w:customStyle="1" w:styleId="Char">
    <w:name w:val="正文文本 Char"/>
    <w:basedOn w:val="a0"/>
    <w:link w:val="a4"/>
    <w:rsid w:val="00045D25"/>
    <w:rPr>
      <w:rFonts w:ascii="宋体" w:eastAsia="楷体_GB2312" w:hAnsi="Times New Roman" w:cs="Times New Roman"/>
      <w:b/>
      <w:sz w:val="72"/>
      <w:szCs w:val="20"/>
    </w:rPr>
  </w:style>
  <w:style w:type="paragraph" w:styleId="a5">
    <w:name w:val="Date"/>
    <w:basedOn w:val="a"/>
    <w:next w:val="a"/>
    <w:link w:val="Char0"/>
    <w:rsid w:val="00045D25"/>
    <w:rPr>
      <w:rFonts w:eastAsia="楷体_GB2312"/>
    </w:rPr>
  </w:style>
  <w:style w:type="character" w:customStyle="1" w:styleId="Char0">
    <w:name w:val="日期 Char"/>
    <w:basedOn w:val="a0"/>
    <w:link w:val="a5"/>
    <w:rsid w:val="00045D25"/>
    <w:rPr>
      <w:rFonts w:ascii="Times New Roman" w:eastAsia="楷体_GB2312" w:hAnsi="Times New Roman" w:cs="Times New Roman"/>
      <w:szCs w:val="20"/>
    </w:rPr>
  </w:style>
  <w:style w:type="paragraph" w:styleId="a6">
    <w:name w:val="footer"/>
    <w:basedOn w:val="a"/>
    <w:link w:val="Char1"/>
    <w:rsid w:val="00045D25"/>
    <w:pPr>
      <w:tabs>
        <w:tab w:val="center" w:pos="4153"/>
        <w:tab w:val="right" w:pos="8306"/>
      </w:tabs>
      <w:snapToGrid w:val="0"/>
      <w:jc w:val="left"/>
    </w:pPr>
    <w:rPr>
      <w:sz w:val="18"/>
    </w:rPr>
  </w:style>
  <w:style w:type="character" w:customStyle="1" w:styleId="Char1">
    <w:name w:val="页脚 Char"/>
    <w:basedOn w:val="a0"/>
    <w:link w:val="a6"/>
    <w:rsid w:val="00045D25"/>
    <w:rPr>
      <w:rFonts w:ascii="Times New Roman" w:eastAsia="宋体" w:hAnsi="Times New Roman" w:cs="Times New Roman"/>
      <w:sz w:val="18"/>
      <w:szCs w:val="20"/>
    </w:rPr>
  </w:style>
  <w:style w:type="paragraph" w:styleId="a7">
    <w:name w:val="header"/>
    <w:basedOn w:val="a"/>
    <w:link w:val="Char2"/>
    <w:uiPriority w:val="99"/>
    <w:unhideWhenUsed/>
    <w:rsid w:val="00D9247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D92470"/>
    <w:rPr>
      <w:rFonts w:ascii="Times New Roman" w:eastAsia="宋体" w:hAnsi="Times New Roman" w:cs="Times New Roman"/>
      <w:sz w:val="18"/>
      <w:szCs w:val="18"/>
    </w:rPr>
  </w:style>
  <w:style w:type="paragraph" w:styleId="a8">
    <w:name w:val="List Paragraph"/>
    <w:basedOn w:val="a"/>
    <w:uiPriority w:val="34"/>
    <w:qFormat/>
    <w:rsid w:val="00BC1003"/>
    <w:pPr>
      <w:ind w:firstLineChars="200" w:firstLine="420"/>
    </w:pPr>
  </w:style>
  <w:style w:type="paragraph" w:styleId="a9">
    <w:name w:val="Document Map"/>
    <w:basedOn w:val="a"/>
    <w:link w:val="Char3"/>
    <w:uiPriority w:val="99"/>
    <w:semiHidden/>
    <w:unhideWhenUsed/>
    <w:rsid w:val="00E963D9"/>
    <w:rPr>
      <w:rFonts w:ascii="宋体"/>
      <w:sz w:val="18"/>
      <w:szCs w:val="18"/>
    </w:rPr>
  </w:style>
  <w:style w:type="character" w:customStyle="1" w:styleId="Char3">
    <w:name w:val="文档结构图 Char"/>
    <w:basedOn w:val="a0"/>
    <w:link w:val="a9"/>
    <w:uiPriority w:val="99"/>
    <w:semiHidden/>
    <w:rsid w:val="00E963D9"/>
    <w:rPr>
      <w:rFonts w:ascii="宋体" w:eastAsia="宋体" w:hAnsi="Times New Roman" w:cs="Times New Roman"/>
      <w:sz w:val="18"/>
      <w:szCs w:val="18"/>
    </w:rPr>
  </w:style>
  <w:style w:type="paragraph" w:styleId="aa">
    <w:name w:val="Body Text Indent"/>
    <w:basedOn w:val="a"/>
    <w:link w:val="Char4"/>
    <w:uiPriority w:val="99"/>
    <w:semiHidden/>
    <w:unhideWhenUsed/>
    <w:rsid w:val="0063655C"/>
    <w:pPr>
      <w:spacing w:after="120"/>
      <w:ind w:leftChars="200" w:left="420"/>
    </w:pPr>
  </w:style>
  <w:style w:type="character" w:customStyle="1" w:styleId="Char4">
    <w:name w:val="正文文本缩进 Char"/>
    <w:basedOn w:val="a0"/>
    <w:link w:val="aa"/>
    <w:uiPriority w:val="99"/>
    <w:semiHidden/>
    <w:rsid w:val="0063655C"/>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5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D25"/>
    <w:pPr>
      <w:widowControl w:val="0"/>
      <w:spacing w:line="240" w:lineRule="auto"/>
    </w:pPr>
    <w:rPr>
      <w:rFonts w:ascii="Times New Roman" w:eastAsia="宋体" w:hAnsi="Times New Roman" w:cs="Times New Roman"/>
      <w:szCs w:val="20"/>
    </w:rPr>
  </w:style>
  <w:style w:type="paragraph" w:styleId="2">
    <w:name w:val="heading 2"/>
    <w:basedOn w:val="a"/>
    <w:next w:val="a"/>
    <w:link w:val="2Char"/>
    <w:qFormat/>
    <w:rsid w:val="00045D25"/>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rsid w:val="00045D25"/>
    <w:pPr>
      <w:keepNext/>
      <w:keepLines/>
      <w:spacing w:before="260" w:after="260" w:line="413" w:lineRule="auto"/>
      <w:jc w:val="center"/>
      <w:outlineLvl w:val="2"/>
    </w:pPr>
    <w:rPr>
      <w:b/>
      <w:sz w:val="32"/>
    </w:rPr>
  </w:style>
  <w:style w:type="paragraph" w:styleId="4">
    <w:name w:val="heading 4"/>
    <w:basedOn w:val="a"/>
    <w:next w:val="a"/>
    <w:link w:val="4Char"/>
    <w:qFormat/>
    <w:rsid w:val="00045D25"/>
    <w:pPr>
      <w:keepNext/>
      <w:keepLines/>
      <w:spacing w:before="280" w:after="290" w:line="374"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045D25"/>
    <w:rPr>
      <w:rFonts w:ascii="Arial" w:eastAsia="黑体" w:hAnsi="Arial" w:cs="Times New Roman"/>
      <w:b/>
      <w:bCs/>
      <w:sz w:val="32"/>
      <w:szCs w:val="32"/>
    </w:rPr>
  </w:style>
  <w:style w:type="character" w:customStyle="1" w:styleId="3Char">
    <w:name w:val="标题 3 Char"/>
    <w:basedOn w:val="a0"/>
    <w:link w:val="3"/>
    <w:rsid w:val="00045D25"/>
    <w:rPr>
      <w:rFonts w:ascii="Times New Roman" w:eastAsia="宋体" w:hAnsi="Times New Roman" w:cs="Times New Roman"/>
      <w:b/>
      <w:sz w:val="32"/>
      <w:szCs w:val="20"/>
    </w:rPr>
  </w:style>
  <w:style w:type="character" w:customStyle="1" w:styleId="4Char">
    <w:name w:val="标题 4 Char"/>
    <w:basedOn w:val="a0"/>
    <w:link w:val="4"/>
    <w:rsid w:val="00045D25"/>
    <w:rPr>
      <w:rFonts w:ascii="Cambria" w:eastAsia="宋体" w:hAnsi="Cambria" w:cs="Times New Roman"/>
      <w:b/>
      <w:bCs/>
      <w:sz w:val="28"/>
      <w:szCs w:val="28"/>
    </w:rPr>
  </w:style>
  <w:style w:type="paragraph" w:styleId="a3">
    <w:name w:val="List Number"/>
    <w:basedOn w:val="a"/>
    <w:rsid w:val="00045D25"/>
    <w:pPr>
      <w:tabs>
        <w:tab w:val="left" w:pos="360"/>
      </w:tabs>
      <w:ind w:left="360" w:hanging="360"/>
    </w:pPr>
  </w:style>
  <w:style w:type="paragraph" w:styleId="a4">
    <w:name w:val="Body Text"/>
    <w:basedOn w:val="a"/>
    <w:link w:val="Char"/>
    <w:rsid w:val="00045D25"/>
    <w:pPr>
      <w:spacing w:line="480" w:lineRule="auto"/>
      <w:jc w:val="center"/>
    </w:pPr>
    <w:rPr>
      <w:rFonts w:ascii="宋体" w:eastAsia="楷体_GB2312" w:hint="eastAsia"/>
      <w:b/>
      <w:sz w:val="72"/>
    </w:rPr>
  </w:style>
  <w:style w:type="character" w:customStyle="1" w:styleId="Char">
    <w:name w:val="正文文本 Char"/>
    <w:basedOn w:val="a0"/>
    <w:link w:val="a4"/>
    <w:rsid w:val="00045D25"/>
    <w:rPr>
      <w:rFonts w:ascii="宋体" w:eastAsia="楷体_GB2312" w:hAnsi="Times New Roman" w:cs="Times New Roman"/>
      <w:b/>
      <w:sz w:val="72"/>
      <w:szCs w:val="20"/>
    </w:rPr>
  </w:style>
  <w:style w:type="paragraph" w:styleId="a5">
    <w:name w:val="Date"/>
    <w:basedOn w:val="a"/>
    <w:next w:val="a"/>
    <w:link w:val="Char0"/>
    <w:rsid w:val="00045D25"/>
    <w:rPr>
      <w:rFonts w:eastAsia="楷体_GB2312"/>
    </w:rPr>
  </w:style>
  <w:style w:type="character" w:customStyle="1" w:styleId="Char0">
    <w:name w:val="日期 Char"/>
    <w:basedOn w:val="a0"/>
    <w:link w:val="a5"/>
    <w:rsid w:val="00045D25"/>
    <w:rPr>
      <w:rFonts w:ascii="Times New Roman" w:eastAsia="楷体_GB2312" w:hAnsi="Times New Roman" w:cs="Times New Roman"/>
      <w:szCs w:val="20"/>
    </w:rPr>
  </w:style>
  <w:style w:type="paragraph" w:styleId="a6">
    <w:name w:val="footer"/>
    <w:basedOn w:val="a"/>
    <w:link w:val="Char1"/>
    <w:rsid w:val="00045D25"/>
    <w:pPr>
      <w:tabs>
        <w:tab w:val="center" w:pos="4153"/>
        <w:tab w:val="right" w:pos="8306"/>
      </w:tabs>
      <w:snapToGrid w:val="0"/>
      <w:jc w:val="left"/>
    </w:pPr>
    <w:rPr>
      <w:sz w:val="18"/>
    </w:rPr>
  </w:style>
  <w:style w:type="character" w:customStyle="1" w:styleId="Char1">
    <w:name w:val="页脚 Char"/>
    <w:basedOn w:val="a0"/>
    <w:link w:val="a6"/>
    <w:rsid w:val="00045D25"/>
    <w:rPr>
      <w:rFonts w:ascii="Times New Roman" w:eastAsia="宋体" w:hAnsi="Times New Roman" w:cs="Times New Roman"/>
      <w:sz w:val="18"/>
      <w:szCs w:val="20"/>
    </w:rPr>
  </w:style>
  <w:style w:type="paragraph" w:styleId="a7">
    <w:name w:val="header"/>
    <w:basedOn w:val="a"/>
    <w:link w:val="Char2"/>
    <w:uiPriority w:val="99"/>
    <w:unhideWhenUsed/>
    <w:rsid w:val="00D9247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D92470"/>
    <w:rPr>
      <w:rFonts w:ascii="Times New Roman" w:eastAsia="宋体" w:hAnsi="Times New Roman" w:cs="Times New Roman"/>
      <w:sz w:val="18"/>
      <w:szCs w:val="18"/>
    </w:rPr>
  </w:style>
  <w:style w:type="paragraph" w:styleId="a8">
    <w:name w:val="List Paragraph"/>
    <w:basedOn w:val="a"/>
    <w:uiPriority w:val="34"/>
    <w:qFormat/>
    <w:rsid w:val="00BC1003"/>
    <w:pPr>
      <w:ind w:firstLineChars="200" w:firstLine="420"/>
    </w:pPr>
  </w:style>
  <w:style w:type="paragraph" w:styleId="a9">
    <w:name w:val="Document Map"/>
    <w:basedOn w:val="a"/>
    <w:link w:val="Char3"/>
    <w:uiPriority w:val="99"/>
    <w:semiHidden/>
    <w:unhideWhenUsed/>
    <w:rsid w:val="00E963D9"/>
    <w:rPr>
      <w:rFonts w:ascii="宋体"/>
      <w:sz w:val="18"/>
      <w:szCs w:val="18"/>
    </w:rPr>
  </w:style>
  <w:style w:type="character" w:customStyle="1" w:styleId="Char3">
    <w:name w:val="文档结构图 Char"/>
    <w:basedOn w:val="a0"/>
    <w:link w:val="a9"/>
    <w:uiPriority w:val="99"/>
    <w:semiHidden/>
    <w:rsid w:val="00E963D9"/>
    <w:rPr>
      <w:rFonts w:ascii="宋体" w:eastAsia="宋体" w:hAnsi="Times New Roman" w:cs="Times New Roman"/>
      <w:sz w:val="18"/>
      <w:szCs w:val="18"/>
    </w:rPr>
  </w:style>
  <w:style w:type="paragraph" w:styleId="aa">
    <w:name w:val="Body Text Indent"/>
    <w:basedOn w:val="a"/>
    <w:link w:val="Char4"/>
    <w:uiPriority w:val="99"/>
    <w:semiHidden/>
    <w:unhideWhenUsed/>
    <w:rsid w:val="0063655C"/>
    <w:pPr>
      <w:spacing w:after="120"/>
      <w:ind w:leftChars="200" w:left="420"/>
    </w:pPr>
  </w:style>
  <w:style w:type="character" w:customStyle="1" w:styleId="Char4">
    <w:name w:val="正文文本缩进 Char"/>
    <w:basedOn w:val="a0"/>
    <w:link w:val="aa"/>
    <w:uiPriority w:val="99"/>
    <w:semiHidden/>
    <w:rsid w:val="0063655C"/>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5118">
      <w:bodyDiv w:val="1"/>
      <w:marLeft w:val="0"/>
      <w:marRight w:val="0"/>
      <w:marTop w:val="0"/>
      <w:marBottom w:val="0"/>
      <w:divBdr>
        <w:top w:val="none" w:sz="0" w:space="0" w:color="auto"/>
        <w:left w:val="none" w:sz="0" w:space="0" w:color="auto"/>
        <w:bottom w:val="none" w:sz="0" w:space="0" w:color="auto"/>
        <w:right w:val="none" w:sz="0" w:space="0" w:color="auto"/>
      </w:divBdr>
    </w:div>
    <w:div w:id="365909611">
      <w:bodyDiv w:val="1"/>
      <w:marLeft w:val="0"/>
      <w:marRight w:val="0"/>
      <w:marTop w:val="0"/>
      <w:marBottom w:val="0"/>
      <w:divBdr>
        <w:top w:val="none" w:sz="0" w:space="0" w:color="auto"/>
        <w:left w:val="none" w:sz="0" w:space="0" w:color="auto"/>
        <w:bottom w:val="none" w:sz="0" w:space="0" w:color="auto"/>
        <w:right w:val="none" w:sz="0" w:space="0" w:color="auto"/>
      </w:divBdr>
    </w:div>
    <w:div w:id="450591793">
      <w:bodyDiv w:val="1"/>
      <w:marLeft w:val="0"/>
      <w:marRight w:val="0"/>
      <w:marTop w:val="0"/>
      <w:marBottom w:val="0"/>
      <w:divBdr>
        <w:top w:val="none" w:sz="0" w:space="0" w:color="auto"/>
        <w:left w:val="none" w:sz="0" w:space="0" w:color="auto"/>
        <w:bottom w:val="none" w:sz="0" w:space="0" w:color="auto"/>
        <w:right w:val="none" w:sz="0" w:space="0" w:color="auto"/>
      </w:divBdr>
    </w:div>
    <w:div w:id="827985489">
      <w:bodyDiv w:val="1"/>
      <w:marLeft w:val="0"/>
      <w:marRight w:val="0"/>
      <w:marTop w:val="0"/>
      <w:marBottom w:val="0"/>
      <w:divBdr>
        <w:top w:val="none" w:sz="0" w:space="0" w:color="auto"/>
        <w:left w:val="none" w:sz="0" w:space="0" w:color="auto"/>
        <w:bottom w:val="none" w:sz="0" w:space="0" w:color="auto"/>
        <w:right w:val="none" w:sz="0" w:space="0" w:color="auto"/>
      </w:divBdr>
    </w:div>
    <w:div w:id="1141076913">
      <w:bodyDiv w:val="1"/>
      <w:marLeft w:val="0"/>
      <w:marRight w:val="0"/>
      <w:marTop w:val="0"/>
      <w:marBottom w:val="0"/>
      <w:divBdr>
        <w:top w:val="none" w:sz="0" w:space="0" w:color="auto"/>
        <w:left w:val="none" w:sz="0" w:space="0" w:color="auto"/>
        <w:bottom w:val="none" w:sz="0" w:space="0" w:color="auto"/>
        <w:right w:val="none" w:sz="0" w:space="0" w:color="auto"/>
      </w:divBdr>
    </w:div>
    <w:div w:id="1490293982">
      <w:bodyDiv w:val="1"/>
      <w:marLeft w:val="0"/>
      <w:marRight w:val="0"/>
      <w:marTop w:val="0"/>
      <w:marBottom w:val="0"/>
      <w:divBdr>
        <w:top w:val="none" w:sz="0" w:space="0" w:color="auto"/>
        <w:left w:val="none" w:sz="0" w:space="0" w:color="auto"/>
        <w:bottom w:val="none" w:sz="0" w:space="0" w:color="auto"/>
        <w:right w:val="none" w:sz="0" w:space="0" w:color="auto"/>
      </w:divBdr>
    </w:div>
    <w:div w:id="198234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F02CAE2-8054-44E2-A076-BBF70DB5B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568</Words>
  <Characters>3241</Characters>
  <Application>Microsoft Office Word</Application>
  <DocSecurity>0</DocSecurity>
  <Lines>27</Lines>
  <Paragraphs>7</Paragraphs>
  <ScaleCrop>false</ScaleCrop>
  <Company/>
  <LinksUpToDate>false</LinksUpToDate>
  <CharactersWithSpaces>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唐险峰</dc:creator>
  <cp:lastModifiedBy>沈康</cp:lastModifiedBy>
  <cp:revision>9</cp:revision>
  <dcterms:created xsi:type="dcterms:W3CDTF">2023-05-24T07:00:00Z</dcterms:created>
  <dcterms:modified xsi:type="dcterms:W3CDTF">2023-05-24T08:54:00Z</dcterms:modified>
</cp:coreProperties>
</file>