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7D" w:rsidRDefault="00F2507A">
      <w:pPr>
        <w:tabs>
          <w:tab w:val="left" w:pos="8280"/>
        </w:tabs>
        <w:spacing w:line="360" w:lineRule="auto"/>
        <w:rPr>
          <w:rFonts w:ascii="黑体" w:eastAsia="黑体"/>
          <w:sz w:val="28"/>
          <w:szCs w:val="28"/>
        </w:rPr>
      </w:pPr>
      <w:r w:rsidRPr="0014367A">
        <w:rPr>
          <w:rFonts w:ascii="黑体" w:eastAsia="黑体" w:hint="eastAsia"/>
          <w:sz w:val="28"/>
          <w:szCs w:val="28"/>
        </w:rPr>
        <w:t>招标编号：</w:t>
      </w:r>
      <w:r w:rsidR="00301486" w:rsidRPr="00301486">
        <w:rPr>
          <w:rFonts w:ascii="黑体" w:eastAsia="黑体"/>
          <w:sz w:val="28"/>
          <w:szCs w:val="28"/>
        </w:rPr>
        <w:t>KSRCBJC2025015</w:t>
      </w:r>
    </w:p>
    <w:p w:rsidR="001E2D7D" w:rsidRDefault="001E2D7D">
      <w:pPr>
        <w:tabs>
          <w:tab w:val="left" w:pos="8280"/>
        </w:tabs>
        <w:spacing w:line="360" w:lineRule="auto"/>
        <w:rPr>
          <w:rFonts w:ascii="黑体" w:eastAsia="黑体"/>
          <w:b/>
          <w:sz w:val="28"/>
          <w:szCs w:val="28"/>
        </w:rPr>
      </w:pPr>
    </w:p>
    <w:p w:rsidR="001E2D7D" w:rsidRDefault="001E2D7D">
      <w:pPr>
        <w:tabs>
          <w:tab w:val="left" w:pos="8280"/>
        </w:tabs>
        <w:spacing w:line="360" w:lineRule="auto"/>
        <w:rPr>
          <w:rFonts w:ascii="黑体" w:eastAsia="黑体"/>
          <w:b/>
          <w:sz w:val="28"/>
        </w:rPr>
      </w:pPr>
    </w:p>
    <w:p w:rsidR="001E2D7D" w:rsidRDefault="001E2D7D">
      <w:pPr>
        <w:tabs>
          <w:tab w:val="left" w:pos="8280"/>
        </w:tabs>
        <w:spacing w:line="360" w:lineRule="auto"/>
        <w:rPr>
          <w:rFonts w:ascii="黑体" w:eastAsia="黑体"/>
          <w:b/>
          <w:sz w:val="28"/>
        </w:rPr>
      </w:pPr>
    </w:p>
    <w:p w:rsidR="001E2D7D" w:rsidRDefault="001E2D7D">
      <w:pPr>
        <w:tabs>
          <w:tab w:val="left" w:pos="8280"/>
        </w:tabs>
        <w:spacing w:line="360" w:lineRule="auto"/>
        <w:rPr>
          <w:rFonts w:ascii="黑体" w:eastAsia="黑体"/>
          <w:b/>
          <w:sz w:val="28"/>
        </w:rPr>
      </w:pPr>
    </w:p>
    <w:p w:rsidR="001E2D7D" w:rsidRDefault="001E2D7D">
      <w:pPr>
        <w:tabs>
          <w:tab w:val="left" w:pos="8280"/>
        </w:tabs>
        <w:spacing w:line="360" w:lineRule="auto"/>
        <w:rPr>
          <w:rFonts w:ascii="黑体" w:eastAsia="黑体"/>
          <w:b/>
          <w:sz w:val="28"/>
        </w:rPr>
      </w:pPr>
    </w:p>
    <w:p w:rsidR="001E2D7D" w:rsidRDefault="00F2507A">
      <w:pPr>
        <w:pStyle w:val="a0"/>
        <w:tabs>
          <w:tab w:val="left" w:pos="8280"/>
        </w:tabs>
        <w:spacing w:after="0" w:line="360" w:lineRule="auto"/>
        <w:jc w:val="center"/>
        <w:outlineLvl w:val="0"/>
        <w:rPr>
          <w:rFonts w:ascii="黑体" w:eastAsia="黑体"/>
          <w:sz w:val="44"/>
        </w:rPr>
      </w:pPr>
      <w:r>
        <w:rPr>
          <w:rFonts w:ascii="黑体" w:eastAsia="黑体" w:hint="eastAsia"/>
          <w:sz w:val="44"/>
        </w:rPr>
        <w:t>江苏</w:t>
      </w:r>
      <w:r>
        <w:rPr>
          <w:rFonts w:ascii="黑体" w:eastAsia="黑体"/>
          <w:sz w:val="44"/>
        </w:rPr>
        <w:t>昆山农村商业银行</w:t>
      </w:r>
      <w:r>
        <w:rPr>
          <w:rFonts w:ascii="黑体" w:eastAsia="黑体" w:hint="eastAsia"/>
          <w:sz w:val="44"/>
        </w:rPr>
        <w:t>股份有限公司</w:t>
      </w:r>
    </w:p>
    <w:p w:rsidR="00301486" w:rsidRDefault="00301486">
      <w:pPr>
        <w:pStyle w:val="a0"/>
        <w:tabs>
          <w:tab w:val="left" w:pos="8280"/>
        </w:tabs>
        <w:spacing w:after="0" w:line="360" w:lineRule="auto"/>
        <w:jc w:val="center"/>
        <w:outlineLvl w:val="0"/>
        <w:rPr>
          <w:rFonts w:ascii="黑体" w:eastAsia="黑体" w:hint="eastAsia"/>
          <w:sz w:val="44"/>
        </w:rPr>
      </w:pPr>
      <w:r w:rsidRPr="00301486">
        <w:rPr>
          <w:rFonts w:ascii="黑体" w:eastAsia="黑体" w:hint="eastAsia"/>
          <w:sz w:val="44"/>
        </w:rPr>
        <w:t>2025年度反假证</w:t>
      </w:r>
      <w:proofErr w:type="gramStart"/>
      <w:r w:rsidRPr="00301486">
        <w:rPr>
          <w:rFonts w:ascii="黑体" w:eastAsia="黑体" w:hint="eastAsia"/>
          <w:sz w:val="44"/>
        </w:rPr>
        <w:t>书培训</w:t>
      </w:r>
      <w:proofErr w:type="gramEnd"/>
      <w:r w:rsidRPr="00301486">
        <w:rPr>
          <w:rFonts w:ascii="黑体" w:eastAsia="黑体" w:hint="eastAsia"/>
          <w:sz w:val="44"/>
        </w:rPr>
        <w:t>考试项目</w:t>
      </w:r>
    </w:p>
    <w:p w:rsidR="001E2D7D" w:rsidRDefault="00301486">
      <w:pPr>
        <w:pStyle w:val="a0"/>
        <w:tabs>
          <w:tab w:val="left" w:pos="8280"/>
        </w:tabs>
        <w:spacing w:after="0" w:line="360" w:lineRule="auto"/>
        <w:jc w:val="center"/>
        <w:outlineLvl w:val="0"/>
        <w:rPr>
          <w:rFonts w:ascii="黑体" w:eastAsia="黑体" w:hint="eastAsia"/>
          <w:sz w:val="44"/>
        </w:rPr>
      </w:pPr>
      <w:r w:rsidRPr="00301486">
        <w:rPr>
          <w:rFonts w:ascii="黑体" w:eastAsia="黑体" w:hint="eastAsia"/>
          <w:sz w:val="44"/>
        </w:rPr>
        <w:t>采购</w:t>
      </w:r>
      <w:r w:rsidR="00F2507A">
        <w:rPr>
          <w:rFonts w:ascii="黑体" w:eastAsia="黑体"/>
          <w:sz w:val="44"/>
        </w:rPr>
        <w:t>招标书</w:t>
      </w:r>
    </w:p>
    <w:p w:rsidR="00301486" w:rsidRDefault="00301486">
      <w:pPr>
        <w:pStyle w:val="a0"/>
        <w:tabs>
          <w:tab w:val="left" w:pos="8280"/>
        </w:tabs>
        <w:spacing w:after="0" w:line="360" w:lineRule="auto"/>
        <w:jc w:val="center"/>
        <w:outlineLvl w:val="0"/>
        <w:rPr>
          <w:rFonts w:ascii="黑体" w:eastAsia="黑体"/>
          <w:sz w:val="44"/>
        </w:rPr>
      </w:pPr>
      <w:r>
        <w:rPr>
          <w:rFonts w:ascii="黑体" w:eastAsia="黑体" w:hint="eastAsia"/>
          <w:sz w:val="44"/>
        </w:rPr>
        <w:t>（第二次）</w:t>
      </w:r>
    </w:p>
    <w:p w:rsidR="001E2D7D" w:rsidRDefault="001E2D7D">
      <w:pPr>
        <w:tabs>
          <w:tab w:val="left" w:pos="8280"/>
        </w:tabs>
        <w:spacing w:line="360" w:lineRule="auto"/>
        <w:jc w:val="center"/>
        <w:rPr>
          <w:rFonts w:ascii="宋体"/>
          <w:b/>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rFonts w:hint="eastAsia"/>
          <w:sz w:val="48"/>
        </w:rPr>
      </w:pPr>
    </w:p>
    <w:p w:rsidR="00301486" w:rsidRPr="00301486" w:rsidRDefault="00301486" w:rsidP="00301486">
      <w:pPr>
        <w:pStyle w:val="a0"/>
      </w:pPr>
    </w:p>
    <w:p w:rsidR="001E2D7D" w:rsidRDefault="001E2D7D">
      <w:pPr>
        <w:tabs>
          <w:tab w:val="left" w:pos="8280"/>
        </w:tabs>
        <w:spacing w:line="360" w:lineRule="auto"/>
        <w:jc w:val="center"/>
        <w:rPr>
          <w:sz w:val="48"/>
        </w:rPr>
      </w:pPr>
    </w:p>
    <w:p w:rsidR="001E2D7D" w:rsidRDefault="00F2507A">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rsidR="001E2D7D" w:rsidRPr="0014367A" w:rsidRDefault="00F2507A">
      <w:pPr>
        <w:pStyle w:val="a7"/>
        <w:tabs>
          <w:tab w:val="left" w:pos="8280"/>
        </w:tabs>
        <w:spacing w:line="360" w:lineRule="auto"/>
        <w:ind w:leftChars="0" w:left="0" w:firstLineChars="1150" w:firstLine="3220"/>
        <w:outlineLvl w:val="0"/>
        <w:rPr>
          <w:rFonts w:eastAsia="仿宋_GB2312"/>
          <w:szCs w:val="28"/>
        </w:rPr>
      </w:pPr>
      <w:r w:rsidRPr="0014367A">
        <w:rPr>
          <w:rFonts w:eastAsia="仿宋_GB2312" w:hint="eastAsia"/>
          <w:szCs w:val="28"/>
        </w:rPr>
        <w:t>20</w:t>
      </w:r>
      <w:r w:rsidR="0014367A" w:rsidRPr="0014367A">
        <w:rPr>
          <w:rFonts w:eastAsia="仿宋_GB2312" w:hint="eastAsia"/>
          <w:szCs w:val="28"/>
        </w:rPr>
        <w:t>25</w:t>
      </w:r>
      <w:r w:rsidRPr="0014367A">
        <w:rPr>
          <w:rFonts w:eastAsia="仿宋_GB2312" w:hint="eastAsia"/>
          <w:szCs w:val="28"/>
        </w:rPr>
        <w:t>年</w:t>
      </w:r>
      <w:r w:rsidR="00301486">
        <w:rPr>
          <w:rFonts w:eastAsia="仿宋_GB2312" w:hint="eastAsia"/>
          <w:szCs w:val="28"/>
        </w:rPr>
        <w:t>07</w:t>
      </w:r>
      <w:r w:rsidRPr="0014367A">
        <w:rPr>
          <w:rFonts w:eastAsia="仿宋_GB2312" w:hint="eastAsia"/>
          <w:szCs w:val="28"/>
        </w:rPr>
        <w:t>月</w:t>
      </w:r>
    </w:p>
    <w:p w:rsidR="001E2D7D" w:rsidRDefault="00F2507A">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t>明</w:t>
      </w:r>
    </w:p>
    <w:p w:rsidR="001E2D7D" w:rsidRDefault="00F2507A">
      <w:pPr>
        <w:spacing w:line="360" w:lineRule="auto"/>
        <w:ind w:firstLineChars="200" w:firstLine="560"/>
        <w:rPr>
          <w:rFonts w:ascii="仿宋_GB2312" w:eastAsia="仿宋_GB2312"/>
          <w:sz w:val="28"/>
          <w:szCs w:val="28"/>
        </w:rPr>
      </w:pPr>
      <w:r>
        <w:rPr>
          <w:rFonts w:ascii="仿宋_GB2312" w:eastAsia="仿宋_GB2312" w:hint="eastAsia"/>
          <w:color w:val="000000" w:themeColor="text1"/>
          <w:sz w:val="28"/>
          <w:szCs w:val="28"/>
        </w:rPr>
        <w:t>本招标文件专用于江苏昆山农村商业银行股份有限公司本次采购</w:t>
      </w:r>
      <w:r w:rsidR="0014367A">
        <w:rPr>
          <w:rFonts w:ascii="仿宋_GB2312" w:eastAsia="仿宋_GB2312" w:hint="eastAsia"/>
          <w:color w:val="000000" w:themeColor="text1"/>
          <w:sz w:val="28"/>
          <w:szCs w:val="28"/>
        </w:rPr>
        <w:t>2025年度反假</w:t>
      </w:r>
      <w:r>
        <w:rPr>
          <w:rFonts w:ascii="仿宋_GB2312" w:eastAsia="仿宋_GB2312" w:hint="eastAsia"/>
          <w:color w:val="000000" w:themeColor="text1"/>
          <w:sz w:val="28"/>
          <w:szCs w:val="28"/>
        </w:rPr>
        <w:t>证</w:t>
      </w:r>
      <w:proofErr w:type="gramStart"/>
      <w:r>
        <w:rPr>
          <w:rFonts w:ascii="仿宋_GB2312" w:eastAsia="仿宋_GB2312" w:hint="eastAsia"/>
          <w:color w:val="000000" w:themeColor="text1"/>
          <w:sz w:val="28"/>
          <w:szCs w:val="28"/>
        </w:rPr>
        <w:t>书</w:t>
      </w:r>
      <w:r w:rsidR="0014367A">
        <w:rPr>
          <w:rFonts w:ascii="仿宋_GB2312" w:eastAsia="仿宋_GB2312" w:hint="eastAsia"/>
          <w:color w:val="000000" w:themeColor="text1"/>
          <w:sz w:val="28"/>
          <w:szCs w:val="28"/>
        </w:rPr>
        <w:t>培训</w:t>
      </w:r>
      <w:proofErr w:type="gramEnd"/>
      <w:r w:rsidR="0014367A">
        <w:rPr>
          <w:rFonts w:ascii="仿宋_GB2312" w:eastAsia="仿宋_GB2312" w:hint="eastAsia"/>
          <w:color w:val="000000" w:themeColor="text1"/>
          <w:sz w:val="28"/>
          <w:szCs w:val="28"/>
        </w:rPr>
        <w:t>考试</w:t>
      </w:r>
      <w:r>
        <w:rPr>
          <w:rFonts w:ascii="仿宋_GB2312" w:eastAsia="仿宋_GB2312" w:hint="eastAsia"/>
          <w:color w:val="000000" w:themeColor="text1"/>
          <w:sz w:val="28"/>
          <w:szCs w:val="28"/>
        </w:rPr>
        <w:t>项目进行招标，江苏昆山农村商业银行股份有限公司对本招标文件及招标文件内容享有解释权。参加投标单位即视为无条件同意本声明并保证对本招标</w:t>
      </w:r>
      <w:r>
        <w:rPr>
          <w:rFonts w:ascii="仿宋_GB2312" w:eastAsia="仿宋_GB2312" w:hint="eastAsia"/>
          <w:sz w:val="28"/>
          <w:szCs w:val="28"/>
        </w:rPr>
        <w:t>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1E2D7D" w:rsidRDefault="001E2D7D">
      <w:pPr>
        <w:spacing w:line="360" w:lineRule="auto"/>
        <w:jc w:val="center"/>
      </w:pPr>
    </w:p>
    <w:p w:rsidR="001E2D7D" w:rsidRDefault="001E2D7D">
      <w:pPr>
        <w:spacing w:line="360" w:lineRule="auto"/>
        <w:jc w:val="center"/>
        <w:sectPr w:rsidR="001E2D7D">
          <w:pgSz w:w="11906" w:h="16838"/>
          <w:pgMar w:top="1440" w:right="1800" w:bottom="1440" w:left="1800" w:header="851" w:footer="992" w:gutter="0"/>
          <w:cols w:space="720"/>
          <w:docGrid w:type="lines" w:linePitch="312"/>
        </w:sectPr>
      </w:pPr>
    </w:p>
    <w:p w:rsidR="001E2D7D" w:rsidRDefault="00F2507A" w:rsidP="00F2507A">
      <w:pPr>
        <w:pStyle w:val="1"/>
        <w:keepNext w:val="0"/>
        <w:keepLines w:val="0"/>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t>投标函</w:t>
      </w:r>
    </w:p>
    <w:p w:rsidR="001E2D7D" w:rsidRDefault="00F2507A" w:rsidP="00F2507A">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根据江苏昆山农村商业银行股份有限公司业务发展的需求，现就江苏昆山农村商业银行股份有限公司采购</w:t>
      </w:r>
      <w:r w:rsidR="0014367A" w:rsidRPr="0014367A">
        <w:rPr>
          <w:rFonts w:ascii="仿宋_GB2312" w:eastAsia="仿宋_GB2312" w:hint="eastAsia"/>
          <w:sz w:val="28"/>
          <w:szCs w:val="28"/>
          <w:u w:val="single"/>
        </w:rPr>
        <w:t>2025年度</w:t>
      </w:r>
      <w:r w:rsidR="0014367A">
        <w:rPr>
          <w:rFonts w:ascii="仿宋_GB2312" w:eastAsia="仿宋_GB2312" w:hint="eastAsia"/>
          <w:color w:val="000000" w:themeColor="text1"/>
          <w:sz w:val="28"/>
          <w:szCs w:val="28"/>
          <w:u w:val="single"/>
        </w:rPr>
        <w:t>反假</w:t>
      </w:r>
      <w:r>
        <w:rPr>
          <w:rFonts w:ascii="仿宋_GB2312" w:eastAsia="仿宋_GB2312" w:hint="eastAsia"/>
          <w:color w:val="000000" w:themeColor="text1"/>
          <w:sz w:val="28"/>
          <w:szCs w:val="28"/>
          <w:u w:val="single"/>
        </w:rPr>
        <w:t>证书</w:t>
      </w:r>
      <w:r w:rsidR="0014367A">
        <w:rPr>
          <w:rFonts w:ascii="仿宋_GB2312" w:eastAsia="仿宋_GB2312" w:hint="eastAsia"/>
          <w:color w:val="000000" w:themeColor="text1"/>
          <w:sz w:val="28"/>
          <w:szCs w:val="28"/>
          <w:u w:val="single"/>
        </w:rPr>
        <w:t>培训考试</w:t>
      </w:r>
      <w:r>
        <w:rPr>
          <w:rFonts w:ascii="仿宋_GB2312" w:eastAsia="仿宋_GB2312" w:hint="eastAsia"/>
          <w:color w:val="000000" w:themeColor="text1"/>
          <w:sz w:val="28"/>
          <w:szCs w:val="28"/>
          <w:u w:val="single"/>
        </w:rPr>
        <w:t>项目</w:t>
      </w:r>
      <w:r>
        <w:rPr>
          <w:rFonts w:ascii="仿宋_GB2312" w:eastAsia="仿宋_GB2312" w:hint="eastAsia"/>
          <w:sz w:val="28"/>
          <w:szCs w:val="28"/>
        </w:rPr>
        <w:t>进行招标：</w:t>
      </w:r>
    </w:p>
    <w:p w:rsidR="001E2D7D" w:rsidRDefault="00F2507A" w:rsidP="00F2507A">
      <w:pPr>
        <w:adjustRightInd w:val="0"/>
        <w:snapToGrid w:val="0"/>
        <w:spacing w:line="360" w:lineRule="auto"/>
        <w:ind w:firstLineChars="200" w:firstLine="560"/>
        <w:rPr>
          <w:rFonts w:ascii="仿宋_GB2312" w:eastAsia="仿宋_GB2312" w:hAnsi="宋体"/>
          <w:sz w:val="28"/>
          <w:u w:val="single"/>
        </w:rPr>
      </w:pPr>
      <w:r>
        <w:rPr>
          <w:rFonts w:ascii="仿宋_GB2312" w:eastAsia="仿宋_GB2312" w:hint="eastAsia"/>
          <w:sz w:val="28"/>
          <w:szCs w:val="28"/>
        </w:rPr>
        <w:t>1、招标</w:t>
      </w:r>
      <w:r>
        <w:rPr>
          <w:rFonts w:ascii="仿宋_GB2312" w:eastAsia="仿宋_GB2312" w:hAnsi="宋体" w:hint="eastAsia"/>
          <w:sz w:val="28"/>
        </w:rPr>
        <w:t>编号：</w:t>
      </w:r>
      <w:r w:rsidR="00301486" w:rsidRPr="00301486">
        <w:rPr>
          <w:rFonts w:ascii="仿宋_GB2312" w:eastAsia="仿宋_GB2312"/>
          <w:sz w:val="28"/>
          <w:szCs w:val="28"/>
        </w:rPr>
        <w:t>KSRCBJC2025015</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rsidR="001E2D7D" w:rsidRDefault="00F2507A" w:rsidP="00F2507A">
      <w:pPr>
        <w:adjustRightInd w:val="0"/>
        <w:snapToGrid w:val="0"/>
        <w:spacing w:line="360" w:lineRule="auto"/>
        <w:ind w:firstLineChars="200" w:firstLine="560"/>
        <w:jc w:val="left"/>
        <w:rPr>
          <w:rFonts w:ascii="仿宋_GB2312" w:eastAsia="仿宋_GB2312"/>
          <w:color w:val="000000" w:themeColor="text1"/>
          <w:sz w:val="28"/>
          <w:szCs w:val="28"/>
          <w:u w:val="single"/>
        </w:rPr>
      </w:pPr>
      <w:r>
        <w:rPr>
          <w:rFonts w:ascii="仿宋_GB2312" w:eastAsia="仿宋_GB2312" w:hAnsi="宋体" w:hint="eastAsia"/>
          <w:color w:val="000000"/>
          <w:sz w:val="28"/>
          <w:szCs w:val="28"/>
        </w:rPr>
        <w:t>3、招标内容：昆山农村商业银行</w:t>
      </w:r>
      <w:r w:rsidR="0014367A" w:rsidRPr="0014367A">
        <w:rPr>
          <w:rFonts w:ascii="仿宋_GB2312" w:eastAsia="仿宋_GB2312" w:hAnsi="宋体" w:hint="eastAsia"/>
          <w:color w:val="000000"/>
          <w:sz w:val="28"/>
          <w:szCs w:val="28"/>
          <w:u w:val="single"/>
        </w:rPr>
        <w:t>2025年度</w:t>
      </w:r>
      <w:r w:rsidR="0014367A">
        <w:rPr>
          <w:rFonts w:ascii="仿宋_GB2312" w:eastAsia="仿宋_GB2312" w:hint="eastAsia"/>
          <w:color w:val="000000" w:themeColor="text1"/>
          <w:sz w:val="28"/>
          <w:szCs w:val="28"/>
          <w:u w:val="single"/>
        </w:rPr>
        <w:t>反假</w:t>
      </w:r>
      <w:r>
        <w:rPr>
          <w:rFonts w:ascii="仿宋_GB2312" w:eastAsia="仿宋_GB2312" w:hint="eastAsia"/>
          <w:color w:val="000000" w:themeColor="text1"/>
          <w:sz w:val="28"/>
          <w:szCs w:val="28"/>
          <w:u w:val="single"/>
        </w:rPr>
        <w:t>证书</w:t>
      </w:r>
      <w:r w:rsidR="0014367A">
        <w:rPr>
          <w:rFonts w:ascii="仿宋_GB2312" w:eastAsia="仿宋_GB2312" w:hint="eastAsia"/>
          <w:color w:val="000000" w:themeColor="text1"/>
          <w:sz w:val="28"/>
          <w:szCs w:val="28"/>
          <w:u w:val="single"/>
        </w:rPr>
        <w:t>培训考试</w:t>
      </w:r>
      <w:r>
        <w:rPr>
          <w:rFonts w:ascii="仿宋_GB2312" w:eastAsia="仿宋_GB2312" w:hint="eastAsia"/>
          <w:color w:val="000000" w:themeColor="text1"/>
          <w:sz w:val="28"/>
          <w:szCs w:val="28"/>
          <w:u w:val="single"/>
        </w:rPr>
        <w:t>项目</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4、项目实施地点：</w:t>
      </w:r>
      <w:r>
        <w:rPr>
          <w:rFonts w:ascii="仿宋_GB2312" w:eastAsia="仿宋_GB2312" w:hAnsi="宋体" w:hint="eastAsia"/>
          <w:color w:val="000000"/>
          <w:sz w:val="28"/>
        </w:rPr>
        <w:t>昆山农商银行昆山本地及南通、徐州、宿迁、扬州、盐城、淮安异地网点（具体服务地点视培训和考试地而定）</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rPr>
        <w:t>、发放标书时间：北京时间202</w:t>
      </w:r>
      <w:r w:rsidR="0014367A">
        <w:rPr>
          <w:rFonts w:ascii="仿宋_GB2312" w:eastAsia="仿宋_GB2312" w:hAnsi="宋体" w:hint="eastAsia"/>
          <w:color w:val="000000" w:themeColor="text1"/>
          <w:sz w:val="28"/>
        </w:rPr>
        <w:t>5</w:t>
      </w:r>
      <w:r>
        <w:rPr>
          <w:rFonts w:ascii="仿宋_GB2312" w:eastAsia="仿宋_GB2312" w:hAnsi="宋体" w:hint="eastAsia"/>
          <w:color w:val="000000" w:themeColor="text1"/>
          <w:sz w:val="28"/>
        </w:rPr>
        <w:t>年</w:t>
      </w:r>
      <w:r w:rsidR="00301486">
        <w:rPr>
          <w:rFonts w:ascii="仿宋_GB2312" w:eastAsia="仿宋_GB2312" w:hAnsi="宋体" w:hint="eastAsia"/>
          <w:color w:val="000000" w:themeColor="text1"/>
          <w:sz w:val="28"/>
        </w:rPr>
        <w:t>07</w:t>
      </w:r>
      <w:r>
        <w:rPr>
          <w:rFonts w:ascii="仿宋_GB2312" w:eastAsia="仿宋_GB2312" w:hAnsi="宋体" w:hint="eastAsia"/>
          <w:color w:val="000000" w:themeColor="text1"/>
          <w:sz w:val="28"/>
        </w:rPr>
        <w:t>月</w:t>
      </w:r>
      <w:r w:rsidR="00301486">
        <w:rPr>
          <w:rFonts w:ascii="仿宋_GB2312" w:eastAsia="仿宋_GB2312" w:hAnsi="宋体" w:hint="eastAsia"/>
          <w:color w:val="000000" w:themeColor="text1"/>
          <w:sz w:val="28"/>
        </w:rPr>
        <w:t>15</w:t>
      </w:r>
      <w:r>
        <w:rPr>
          <w:rFonts w:ascii="仿宋_GB2312" w:eastAsia="仿宋_GB2312" w:hAnsi="宋体" w:hint="eastAsia"/>
          <w:color w:val="000000" w:themeColor="text1"/>
          <w:sz w:val="28"/>
        </w:rPr>
        <w:t>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themeColor="text1"/>
          <w:sz w:val="28"/>
        </w:rPr>
        <w:t>6、投标截止时间：北京时间202</w:t>
      </w:r>
      <w:r w:rsidR="0014367A">
        <w:rPr>
          <w:rFonts w:ascii="仿宋_GB2312" w:eastAsia="仿宋_GB2312" w:hAnsi="宋体" w:hint="eastAsia"/>
          <w:color w:val="000000" w:themeColor="text1"/>
          <w:sz w:val="28"/>
        </w:rPr>
        <w:t>5</w:t>
      </w:r>
      <w:r>
        <w:rPr>
          <w:rFonts w:ascii="仿宋_GB2312" w:eastAsia="仿宋_GB2312" w:hAnsi="宋体" w:hint="eastAsia"/>
          <w:color w:val="000000" w:themeColor="text1"/>
          <w:sz w:val="28"/>
        </w:rPr>
        <w:t>年</w:t>
      </w:r>
      <w:r w:rsidR="00301486">
        <w:rPr>
          <w:rFonts w:ascii="仿宋_GB2312" w:eastAsia="仿宋_GB2312" w:hAnsi="宋体" w:hint="eastAsia"/>
          <w:color w:val="000000" w:themeColor="text1"/>
          <w:sz w:val="28"/>
        </w:rPr>
        <w:t>08</w:t>
      </w:r>
      <w:r>
        <w:rPr>
          <w:rFonts w:ascii="仿宋_GB2312" w:eastAsia="仿宋_GB2312" w:hAnsi="宋体" w:hint="eastAsia"/>
          <w:color w:val="000000" w:themeColor="text1"/>
          <w:sz w:val="28"/>
        </w:rPr>
        <w:t>月</w:t>
      </w:r>
      <w:r w:rsidR="00301486">
        <w:rPr>
          <w:rFonts w:ascii="仿宋_GB2312" w:eastAsia="仿宋_GB2312" w:hAnsi="宋体" w:hint="eastAsia"/>
          <w:color w:val="000000" w:themeColor="text1"/>
          <w:sz w:val="28"/>
        </w:rPr>
        <w:t>06</w:t>
      </w:r>
      <w:bookmarkStart w:id="0" w:name="_GoBack"/>
      <w:bookmarkEnd w:id="0"/>
      <w:r>
        <w:rPr>
          <w:rFonts w:ascii="仿宋_GB2312" w:eastAsia="仿宋_GB2312" w:hAnsi="宋体" w:hint="eastAsia"/>
          <w:color w:val="000000" w:themeColor="text1"/>
          <w:sz w:val="28"/>
        </w:rPr>
        <w:t>日17：00前将密封的投标文件寄（送）至昆山农村商业银行集中采购中心（以我</w:t>
      </w:r>
      <w:proofErr w:type="gramStart"/>
      <w:r>
        <w:rPr>
          <w:rFonts w:ascii="仿宋_GB2312" w:eastAsia="仿宋_GB2312" w:hAnsi="宋体" w:hint="eastAsia"/>
          <w:color w:val="000000" w:themeColor="text1"/>
          <w:sz w:val="28"/>
        </w:rPr>
        <w:t>行</w:t>
      </w:r>
      <w:r>
        <w:rPr>
          <w:rFonts w:ascii="仿宋_GB2312" w:eastAsia="仿宋_GB2312" w:hAnsi="宋体" w:hint="eastAsia"/>
          <w:sz w:val="28"/>
        </w:rPr>
        <w:t>收到</w:t>
      </w:r>
      <w:proofErr w:type="gramEnd"/>
      <w:r>
        <w:rPr>
          <w:rFonts w:ascii="仿宋_GB2312" w:eastAsia="仿宋_GB2312" w:hAnsi="宋体" w:hint="eastAsia"/>
          <w:sz w:val="28"/>
        </w:rPr>
        <w:t>日戳为准），逾期送达的投标文件将不予接受。</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7、开标时间、地点：另行通知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8、招标人联系方式：江苏昆山农村商业银行股份有限公司</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地址：江苏省昆山市前进东路828号1510室集中采购中心</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邮编：215301</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 xml:space="preserve">集中采购中心联系人：陈雷   </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联系电话：0512-57371715</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项目联系人：王聪</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w:t>
      </w:r>
      <w:r>
        <w:rPr>
          <w:rFonts w:ascii="仿宋_GB2312" w:eastAsia="仿宋_GB2312" w:hAnsi="宋体" w:hint="eastAsia"/>
          <w:color w:val="000000"/>
          <w:sz w:val="28"/>
        </w:rPr>
        <w:t>0512-57920150</w:t>
      </w:r>
    </w:p>
    <w:p w:rsidR="001E2D7D" w:rsidRDefault="001E2D7D" w:rsidP="00F2507A">
      <w:pPr>
        <w:adjustRightInd w:val="0"/>
        <w:snapToGrid w:val="0"/>
        <w:spacing w:line="360" w:lineRule="auto"/>
        <w:ind w:firstLineChars="200" w:firstLine="560"/>
        <w:rPr>
          <w:rFonts w:ascii="仿宋_GB2312" w:eastAsia="仿宋_GB2312" w:hAnsi="宋体"/>
          <w:sz w:val="28"/>
        </w:rPr>
      </w:pPr>
    </w:p>
    <w:p w:rsidR="001E2D7D" w:rsidRDefault="001E2D7D" w:rsidP="00F2507A">
      <w:pPr>
        <w:adjustRightInd w:val="0"/>
        <w:snapToGrid w:val="0"/>
        <w:spacing w:line="360" w:lineRule="auto"/>
        <w:ind w:firstLineChars="200" w:firstLine="560"/>
        <w:rPr>
          <w:rFonts w:ascii="仿宋_GB2312" w:eastAsia="仿宋_GB2312" w:hAnsi="宋体"/>
          <w:sz w:val="28"/>
        </w:rPr>
      </w:pPr>
    </w:p>
    <w:p w:rsidR="001E2D7D" w:rsidRPr="0014367A" w:rsidRDefault="00F2507A" w:rsidP="00F2507A">
      <w:pPr>
        <w:pStyle w:val="1"/>
        <w:keepNext w:val="0"/>
        <w:keepLines w:val="0"/>
        <w:numPr>
          <w:ilvl w:val="0"/>
          <w:numId w:val="1"/>
        </w:numPr>
        <w:adjustRightInd w:val="0"/>
        <w:snapToGrid w:val="0"/>
        <w:spacing w:line="360" w:lineRule="auto"/>
        <w:jc w:val="center"/>
        <w:rPr>
          <w:rFonts w:ascii="黑体" w:eastAsia="黑体" w:hAnsi="黑体"/>
          <w:sz w:val="32"/>
          <w:szCs w:val="32"/>
        </w:rPr>
      </w:pPr>
      <w:r w:rsidRPr="0014367A">
        <w:rPr>
          <w:rFonts w:ascii="黑体" w:eastAsia="黑体" w:hAnsi="黑体" w:hint="eastAsia"/>
          <w:sz w:val="32"/>
          <w:szCs w:val="32"/>
        </w:rPr>
        <w:lastRenderedPageBreak/>
        <w:t>招标内容及要求</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一、招标内容：符合人行制定的《金融机构现金从业人员货币鉴别能力要求》开展的货币防伪业务培训及相关测评工作，2025年度预计参与测评人数不超过150人。</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二、招标要求：</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1、通过线上线下相结合的培训服务为我行现金从业人员提供货币防伪业务的培训及相关测评服务，参训人员通过测评后取得中国安全防伪证件研制中心发放的相关反假或年审证书。</w:t>
      </w:r>
    </w:p>
    <w:p w:rsidR="001E2D7D" w:rsidRDefault="00F2507A" w:rsidP="00F2507A">
      <w:pPr>
        <w:adjustRightInd w:val="0"/>
        <w:snapToGrid w:val="0"/>
        <w:spacing w:line="360" w:lineRule="auto"/>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2、能够根据招标人的需求，在测评机构公布的测评时间内适时组织报名、培训、测评，培训方式包括但不限于线上课程学习、考前现场指导等。</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3、投标人具有稳定的培训师资、培训管理服务团队，具有履行合同所必须的资金、设备和技术能力，有从事培训咨询方面成功经验，能够针对招标人实际需求针对性的制定培训方案。</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4、能够为本项目组建固定的专业团队，含项目经理一名，负责与招标人保持沟通，包括培训方案、培训计划、培训安排等。</w:t>
      </w:r>
    </w:p>
    <w:p w:rsidR="001E2D7D" w:rsidRDefault="00F2507A" w:rsidP="00F2507A">
      <w:pPr>
        <w:adjustRightInd w:val="0"/>
        <w:snapToGrid w:val="0"/>
        <w:spacing w:line="360" w:lineRule="auto"/>
        <w:ind w:firstLineChars="200" w:firstLine="560"/>
        <w:jc w:val="left"/>
        <w:rPr>
          <w:rFonts w:ascii="仿宋_GB2312" w:eastAsia="仿宋_GB2312" w:hAnsi="宋体" w:cstheme="minorBidi"/>
          <w:sz w:val="28"/>
          <w:szCs w:val="22"/>
        </w:rPr>
      </w:pPr>
      <w:r>
        <w:rPr>
          <w:rFonts w:ascii="仿宋_GB2312" w:eastAsia="仿宋_GB2312" w:hAnsi="宋体" w:hint="eastAsia"/>
          <w:sz w:val="28"/>
        </w:rPr>
        <w:t>5、投标人在江苏有固定的培训测评场所，并支持我行本、异地支行在当地培训的需求，所有培训除招标人特殊要求外，由投标人统一免费安排培训场地。</w:t>
      </w:r>
    </w:p>
    <w:p w:rsidR="001E2D7D" w:rsidRDefault="0014367A" w:rsidP="00F2507A">
      <w:pPr>
        <w:pStyle w:val="a0"/>
        <w:adjustRightInd w:val="0"/>
        <w:snapToGrid w:val="0"/>
        <w:spacing w:line="360" w:lineRule="auto"/>
        <w:ind w:firstLineChars="200" w:firstLine="560"/>
      </w:pPr>
      <w:r w:rsidRPr="00E53E3B">
        <w:rPr>
          <w:rFonts w:ascii="仿宋_GB2312" w:eastAsia="仿宋_GB2312" w:hAnsi="宋体" w:hint="eastAsia"/>
          <w:sz w:val="28"/>
          <w:szCs w:val="22"/>
        </w:rPr>
        <w:t>6</w:t>
      </w:r>
      <w:r w:rsidR="00F2507A">
        <w:rPr>
          <w:rFonts w:ascii="仿宋_GB2312" w:eastAsia="仿宋_GB2312" w:hAnsi="宋体" w:hint="eastAsia"/>
          <w:sz w:val="28"/>
          <w:szCs w:val="22"/>
        </w:rPr>
        <w:t>、本次招标</w:t>
      </w:r>
      <w:r w:rsidRPr="00E53E3B">
        <w:rPr>
          <w:rFonts w:ascii="仿宋_GB2312" w:eastAsia="仿宋_GB2312" w:hAnsi="宋体" w:hint="eastAsia"/>
          <w:sz w:val="28"/>
          <w:szCs w:val="22"/>
        </w:rPr>
        <w:t>不包含补考费用。</w:t>
      </w:r>
    </w:p>
    <w:p w:rsidR="001E2D7D" w:rsidRDefault="001E2D7D" w:rsidP="00F2507A">
      <w:pPr>
        <w:adjustRightInd w:val="0"/>
        <w:snapToGrid w:val="0"/>
        <w:spacing w:line="360" w:lineRule="auto"/>
        <w:ind w:firstLineChars="800" w:firstLine="2560"/>
        <w:rPr>
          <w:rFonts w:ascii="黑体" w:eastAsia="黑体" w:hAnsi="宋体"/>
          <w:color w:val="FF0000"/>
          <w:sz w:val="32"/>
          <w:szCs w:val="32"/>
        </w:rPr>
      </w:pPr>
    </w:p>
    <w:p w:rsidR="00F2507A" w:rsidRDefault="00F2507A" w:rsidP="00F2507A">
      <w:pPr>
        <w:pStyle w:val="a0"/>
      </w:pPr>
    </w:p>
    <w:p w:rsidR="00F2507A" w:rsidRDefault="00F2507A" w:rsidP="00F2507A">
      <w:pPr>
        <w:pStyle w:val="a0"/>
      </w:pPr>
    </w:p>
    <w:p w:rsidR="00F2507A" w:rsidRPr="00F2507A" w:rsidRDefault="00F2507A" w:rsidP="00F2507A">
      <w:pPr>
        <w:pStyle w:val="a0"/>
      </w:pPr>
    </w:p>
    <w:p w:rsidR="001E2D7D" w:rsidRDefault="00F2507A" w:rsidP="00F2507A">
      <w:pPr>
        <w:pStyle w:val="1"/>
        <w:keepNext w:val="0"/>
        <w:keepLines w:val="0"/>
        <w:adjustRightInd w:val="0"/>
        <w:snapToGrid w:val="0"/>
        <w:spacing w:line="360" w:lineRule="auto"/>
        <w:jc w:val="center"/>
        <w:rPr>
          <w:rFonts w:ascii="黑体" w:eastAsia="黑体" w:hAnsi="黑体"/>
          <w:snapToGrid w:val="0"/>
          <w:sz w:val="32"/>
          <w:szCs w:val="32"/>
        </w:rPr>
      </w:pPr>
      <w:r>
        <w:rPr>
          <w:rFonts w:ascii="黑体" w:eastAsia="黑体" w:hAnsi="黑体" w:hint="eastAsia"/>
          <w:snapToGrid w:val="0"/>
          <w:sz w:val="32"/>
          <w:szCs w:val="32"/>
        </w:rPr>
        <w:lastRenderedPageBreak/>
        <w:t>第三部分</w:t>
      </w:r>
      <w:r>
        <w:rPr>
          <w:rFonts w:ascii="黑体" w:eastAsia="黑体" w:hAnsi="黑体" w:hint="eastAsia"/>
          <w:snapToGrid w:val="0"/>
          <w:sz w:val="32"/>
          <w:szCs w:val="32"/>
        </w:rPr>
        <w:tab/>
        <w:t>招标说明</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napToGrid w:val="0"/>
          <w:color w:val="000000"/>
          <w:kern w:val="0"/>
          <w:sz w:val="28"/>
          <w:szCs w:val="28"/>
        </w:rPr>
        <w:t>一</w:t>
      </w:r>
      <w:r>
        <w:rPr>
          <w:rFonts w:ascii="仿宋" w:eastAsia="仿宋" w:hAnsi="仿宋" w:hint="eastAsia"/>
          <w:sz w:val="28"/>
          <w:szCs w:val="28"/>
        </w:rPr>
        <w:t>、总体说明</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本招标文件仅适用于江苏昆山农村商业银行股份有限公司（以下简称“昆山农商银行”）采购而进行的公开招标。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1、“招标人”系指组织本次招标的招标机构：昆山农商银行；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2、“投标人”系指遵守招标文件要求并向招标人提交投标文件的法人单位；</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3、“设备（系统）”系指投标人按招标文件规定，须向招标人提供的设备、软件系统、备品备件、工具、手册及其他有关技术资料和材料；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4、“服务”系指招标文件规定投标人须承担的技术服务、运输、安装调试、人员培训、售后服务和其他类似的义务；</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7、“无效的投标文件”系指属于下列情况之一者，将作为无效处理：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1）投标文件未按招标文件的要求密封；</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 投标文件未盖公章或未经法定代表人（或授权代理人）签字；</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3）投标文件未按招标文件规定的格式、内容和要求填写；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4）在投标文件截止期后送达或是通过电报、电话、电传、传真投标文件；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5）投标文件字迹模糊不清无法辨认的；</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6）投标人在投标文件中提供虚假信息的；</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7）投标文件未送达指定地点，指定接收人。</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（三）对投标人的要求</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1、投标人必须为具有独立企业法人资格，具有合法名称、组织机构、有固定的办公场所，注册资本要求不少于100万元人民币（或等值外币），注册时间不少于3年；</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2、投标人必须具有良好的银行资信和商业信誉、参加采购活动近三年内无重大事故，在经营活动中无重大违法、违规记录，不处于被责令停业，财产被接管、冻结、破产等非正常经营状态。查询地址：国家企业信用信息公示系统http://www.gsxt.gov.cn/index.html（提供承诺书，招标人将进行核实，以招标人在国家企业信用信息公示系统核实信息为准）。</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3、投标人在信用中国网站未被列入失信被执行人、重大税收违法案件当事人名单、企业经营异常名录失信行为记录名单，查询地址：</w:t>
      </w:r>
      <w:hyperlink r:id="rId9" w:history="1">
        <w:r>
          <w:rPr>
            <w:rFonts w:ascii="仿宋_GB2312" w:eastAsia="仿宋_GB2312" w:hAnsi="宋体" w:hint="eastAsia"/>
            <w:sz w:val="28"/>
          </w:rPr>
          <w:t>http://www.creditchina.gov.cn/（提供承诺书，招标人将进行核实，以招标人在信用中国网站核实信息为准）。</w:t>
        </w:r>
      </w:hyperlink>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4、投标人须提供货币防伪业务培训效果</w:t>
      </w:r>
      <w:proofErr w:type="gramStart"/>
      <w:r>
        <w:rPr>
          <w:rFonts w:ascii="仿宋_GB2312" w:eastAsia="仿宋_GB2312" w:hAnsi="宋体" w:hint="eastAsia"/>
          <w:sz w:val="28"/>
        </w:rPr>
        <w:t>测评网</w:t>
      </w:r>
      <w:proofErr w:type="gramEnd"/>
      <w:r>
        <w:rPr>
          <w:rFonts w:ascii="仿宋_GB2312" w:eastAsia="仿宋_GB2312" w:hAnsi="宋体" w:hint="eastAsia"/>
          <w:sz w:val="28"/>
        </w:rPr>
        <w:t>(https://ks.chinacdpc.com/show/home.do)相关截图，证明在中国安全防伪证件研制中心公布的最新货币防伪业务培训效果测评合作机构名录中，且未被取消（提供的证明资料须为复印件并加盖公章）。</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5、投标人从事货币防伪业务培训效果测评工作中，近三年无</w:t>
      </w:r>
      <w:proofErr w:type="gramStart"/>
      <w:r>
        <w:rPr>
          <w:rFonts w:ascii="仿宋_GB2312" w:eastAsia="仿宋_GB2312" w:hAnsi="宋体" w:hint="eastAsia"/>
          <w:sz w:val="28"/>
        </w:rPr>
        <w:t>违</w:t>
      </w:r>
      <w:r>
        <w:rPr>
          <w:rFonts w:ascii="仿宋_GB2312" w:eastAsia="仿宋_GB2312" w:hAnsi="宋体" w:hint="eastAsia"/>
          <w:sz w:val="28"/>
        </w:rPr>
        <w:lastRenderedPageBreak/>
        <w:t>规且</w:t>
      </w:r>
      <w:proofErr w:type="gramEnd"/>
      <w:r>
        <w:rPr>
          <w:rFonts w:ascii="仿宋_GB2312" w:eastAsia="仿宋_GB2312" w:hAnsi="宋体" w:hint="eastAsia"/>
          <w:sz w:val="28"/>
        </w:rPr>
        <w:t>未被中国安全防伪证件研制中心通报（具体通报情况以货币防伪业务培训效果</w:t>
      </w:r>
      <w:proofErr w:type="gramStart"/>
      <w:r>
        <w:rPr>
          <w:rFonts w:ascii="仿宋_GB2312" w:eastAsia="仿宋_GB2312" w:hAnsi="宋体" w:hint="eastAsia"/>
          <w:sz w:val="28"/>
        </w:rPr>
        <w:t>测评网</w:t>
      </w:r>
      <w:proofErr w:type="gramEnd"/>
      <w:r>
        <w:rPr>
          <w:rFonts w:ascii="仿宋_GB2312" w:eastAsia="仿宋_GB2312" w:hAnsi="宋体" w:hint="eastAsia"/>
          <w:sz w:val="28"/>
        </w:rPr>
        <w:t>(https://ks.chinacdpc.com/show/home.do)上发布的情况通报为准）。</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6、投标人须提供自2021年11月1日以来承揽过合同额在10万元及以上的类似反假货币培训服务案例三例以上（提供合同清单、合同关键页复印件加盖公章（必须涵括合同金额、合同签字盖章页、合同汇总表等,如为框架合同,须提供对应的订单或发票等证明材料复印件并加盖公章）。</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7、投标人须承诺能够自行开具符合招标人要求的增值税专用发票（提供承诺书原件）。</w:t>
      </w:r>
    </w:p>
    <w:p w:rsidR="001E2D7D" w:rsidRDefault="00F2507A" w:rsidP="00F2507A">
      <w:pPr>
        <w:pStyle w:val="ab"/>
        <w:shd w:val="clear" w:color="auto" w:fill="FFFFFF"/>
        <w:adjustRightInd w:val="0"/>
        <w:snapToGrid w:val="0"/>
        <w:spacing w:before="0" w:beforeAutospacing="0" w:after="0" w:afterAutospacing="0" w:line="360" w:lineRule="auto"/>
        <w:ind w:firstLineChars="200" w:firstLine="600"/>
        <w:rPr>
          <w:rFonts w:ascii="仿宋_GB2312" w:eastAsia="仿宋_GB2312"/>
          <w:sz w:val="28"/>
        </w:rPr>
      </w:pPr>
      <w:r>
        <w:rPr>
          <w:rFonts w:ascii="仿宋" w:eastAsia="仿宋" w:hAnsi="仿宋" w:hint="eastAsia"/>
          <w:color w:val="000000"/>
          <w:sz w:val="30"/>
          <w:szCs w:val="30"/>
        </w:rPr>
        <w:t>8、投标人不得联合第三方共同投标，不允许中标后将本采购项目进行分包、转包。</w:t>
      </w:r>
    </w:p>
    <w:p w:rsidR="001E2D7D" w:rsidRDefault="00F2507A" w:rsidP="00F2507A">
      <w:pPr>
        <w:adjustRightInd w:val="0"/>
        <w:snapToGrid w:val="0"/>
        <w:spacing w:line="360" w:lineRule="auto"/>
        <w:ind w:firstLineChars="200" w:firstLine="560"/>
        <w:jc w:val="left"/>
        <w:rPr>
          <w:rFonts w:ascii="仿宋_GB2312" w:eastAsia="仿宋_GB2312" w:hAnsi="宋体"/>
          <w:sz w:val="28"/>
          <w:szCs w:val="22"/>
        </w:rPr>
      </w:pPr>
      <w:r>
        <w:rPr>
          <w:rFonts w:ascii="仿宋_GB2312" w:eastAsia="仿宋_GB2312" w:hAnsi="宋体" w:hint="eastAsia"/>
          <w:sz w:val="28"/>
          <w:szCs w:val="22"/>
        </w:rPr>
        <w:t>9、符合条件需报名的供应商，可在昆山农商银行采购管理平台(https://zbcgzx.ksrcb.com:30018/)上完成注册。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投标人应自行承担与参加投标有关的全部费用，招标人在任何情况下无义务和责任承担上述费用。</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（五）投标保证金</w:t>
      </w:r>
    </w:p>
    <w:p w:rsidR="001E2D7D" w:rsidRDefault="00F2507A" w:rsidP="00F2507A">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1、项目投标保证金信息</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sym w:font="Wingdings 2" w:char="00A3"/>
      </w:r>
      <w:r>
        <w:rPr>
          <w:rFonts w:ascii="仿宋_GB2312" w:eastAsia="仿宋_GB2312" w:hAnsi="宋体" w:hint="eastAsia"/>
          <w:sz w:val="28"/>
        </w:rPr>
        <w:t>有</w:t>
      </w:r>
      <w:r>
        <w:rPr>
          <w:rFonts w:ascii="仿宋_GB2312" w:eastAsia="仿宋_GB2312" w:hAnsi="仿宋" w:hint="eastAsia"/>
          <w:sz w:val="28"/>
        </w:rPr>
        <w:t>投标</w:t>
      </w:r>
      <w:r>
        <w:rPr>
          <w:rFonts w:ascii="仿宋_GB2312" w:eastAsia="仿宋_GB2312" w:hAnsi="宋体" w:hint="eastAsia"/>
          <w:sz w:val="28"/>
        </w:rPr>
        <w:t xml:space="preserve">保证金    </w:t>
      </w:r>
      <w:r>
        <w:rPr>
          <w:rFonts w:ascii="仿宋_GB2312" w:eastAsia="仿宋_GB2312" w:hAnsi="仿宋" w:hint="eastAsia"/>
          <w:sz w:val="28"/>
        </w:rPr>
        <w:sym w:font="Wingdings 2" w:char="0052"/>
      </w:r>
      <w:r>
        <w:rPr>
          <w:rFonts w:ascii="仿宋_GB2312" w:eastAsia="仿宋_GB2312" w:hAnsi="宋体" w:hint="eastAsia"/>
          <w:sz w:val="28"/>
        </w:rPr>
        <w:t>无</w:t>
      </w:r>
      <w:r>
        <w:rPr>
          <w:rFonts w:ascii="仿宋_GB2312" w:eastAsia="仿宋_GB2312" w:hAnsi="仿宋" w:hint="eastAsia"/>
          <w:sz w:val="28"/>
        </w:rPr>
        <w:t>投标</w:t>
      </w:r>
      <w:r>
        <w:rPr>
          <w:rFonts w:ascii="仿宋_GB2312" w:eastAsia="仿宋_GB2312" w:hAnsi="宋体" w:hint="eastAsia"/>
          <w:sz w:val="28"/>
        </w:rPr>
        <w:t xml:space="preserve">保证金           </w:t>
      </w:r>
    </w:p>
    <w:p w:rsidR="001E2D7D" w:rsidRDefault="00F2507A" w:rsidP="00F2507A">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投标保证金金额（小写）：</w:t>
      </w:r>
      <w:r>
        <w:rPr>
          <w:rFonts w:ascii="仿宋_GB2312" w:eastAsia="仿宋_GB2312" w:hAnsi="宋体" w:hint="eastAsia"/>
          <w:sz w:val="28"/>
          <w:u w:val="single"/>
        </w:rPr>
        <w:t xml:space="preserve">                              </w:t>
      </w:r>
    </w:p>
    <w:p w:rsidR="001E2D7D" w:rsidRDefault="00F2507A" w:rsidP="00F2507A">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 xml:space="preserve">              （大写）：</w:t>
      </w:r>
      <w:r>
        <w:rPr>
          <w:rFonts w:ascii="仿宋_GB2312" w:eastAsia="仿宋_GB2312" w:hAnsi="宋体" w:hint="eastAsia"/>
          <w:sz w:val="28"/>
          <w:u w:val="single"/>
        </w:rPr>
        <w:t xml:space="preserve">                              </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户名：昆山农商银行投标保证金专户</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账号：3052252018224116010001</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开户行名称：昆山农村商业银行营业部</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lastRenderedPageBreak/>
        <w:t>行号：314305206650</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2、投标保证金的缴纳</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1</w:t>
      </w:r>
      <w:r>
        <w:rPr>
          <w:rFonts w:ascii="仿宋_GB2312" w:eastAsia="仿宋_GB2312" w:hAnsi="宋体" w:hint="eastAsia"/>
          <w:sz w:val="28"/>
        </w:rPr>
        <w:t>）投标人应在投标前通过我行指定账户足额缴纳投标保证金，投标人缴纳投标保证金后，及时将回执单</w:t>
      </w:r>
      <w:proofErr w:type="gramStart"/>
      <w:r>
        <w:rPr>
          <w:rFonts w:ascii="仿宋_GB2312" w:eastAsia="仿宋_GB2312" w:hAnsi="宋体" w:hint="eastAsia"/>
          <w:sz w:val="28"/>
        </w:rPr>
        <w:t>电子档发招标</w:t>
      </w:r>
      <w:proofErr w:type="gramEnd"/>
      <w:r>
        <w:rPr>
          <w:rFonts w:ascii="仿宋_GB2312" w:eastAsia="仿宋_GB2312" w:hAnsi="宋体" w:hint="eastAsia"/>
          <w:sz w:val="28"/>
        </w:rPr>
        <w:t>人邮箱，以便招标人审核，招标人邮箱：</w:t>
      </w:r>
      <w:hyperlink r:id="rId10" w:history="1">
        <w:r>
          <w:rPr>
            <w:rStyle w:val="ac"/>
            <w:rFonts w:ascii="仿宋_GB2312" w:eastAsia="仿宋_GB2312" w:hAnsi="宋体"/>
            <w:sz w:val="28"/>
          </w:rPr>
          <w:t>zbcgzx@ksrcb.com</w:t>
        </w:r>
      </w:hyperlink>
      <w:r>
        <w:rPr>
          <w:rFonts w:ascii="仿宋_GB2312" w:eastAsia="仿宋_GB2312" w:hAnsi="宋体"/>
          <w:sz w:val="28"/>
        </w:rPr>
        <w:t>，</w:t>
      </w:r>
      <w:r>
        <w:rPr>
          <w:rFonts w:ascii="仿宋_GB2312" w:eastAsia="仿宋_GB2312" w:hAnsi="宋体" w:hint="eastAsia"/>
          <w:sz w:val="28"/>
        </w:rPr>
        <w:t>并将该转账凭证单独密封后寄（送）</w:t>
      </w:r>
      <w:proofErr w:type="gramStart"/>
      <w:r>
        <w:rPr>
          <w:rFonts w:ascii="仿宋_GB2312" w:eastAsia="仿宋_GB2312" w:hAnsi="宋体" w:hint="eastAsia"/>
          <w:sz w:val="28"/>
        </w:rPr>
        <w:t>至集中</w:t>
      </w:r>
      <w:proofErr w:type="gramEnd"/>
      <w:r>
        <w:rPr>
          <w:rFonts w:ascii="仿宋_GB2312" w:eastAsia="仿宋_GB2312" w:hAnsi="宋体" w:hint="eastAsia"/>
          <w:sz w:val="28"/>
        </w:rPr>
        <w:t>采购中心；</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2</w:t>
      </w:r>
      <w:r>
        <w:rPr>
          <w:rFonts w:ascii="仿宋_GB2312" w:eastAsia="仿宋_GB2312" w:hAnsi="宋体" w:hint="eastAsia"/>
          <w:sz w:val="28"/>
        </w:rPr>
        <w:t>）投标保证金需以投标人名义采用银行转账或汇款等方式缴纳，不接受现金或个人账户缴纳保证金。</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3</w:t>
      </w:r>
      <w:r>
        <w:rPr>
          <w:rFonts w:ascii="仿宋_GB2312" w:eastAsia="仿宋_GB2312" w:hAnsi="宋体" w:hint="eastAsia"/>
          <w:sz w:val="28"/>
        </w:rPr>
        <w:t>）投标人在缴纳投标保证金时，需在进帐凭证上注明投标项目编号和名称。</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）凡出现投标保证金未到位或未足额缴纳等与招标文件要求不一致的情况，均自动取消投标人参加该项目的投标资格；</w:t>
      </w:r>
    </w:p>
    <w:p w:rsidR="001E2D7D" w:rsidRDefault="00F2507A" w:rsidP="00F2507A">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、投标保证金的扣划</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投标过程中发生以下情形时，予以投标保证金的扣划，并按相关规定处理：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（1）投标人在有效期内发生随意撤回、撤销投标行为的；</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2）投标人中标后无正当理由拒签合同的；</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3）投标人中标后未按招标人要求足额缴纳履约保证金的；</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4）其他违法违规行为，经查实情况属实的；</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、投标保证金的退还</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Pr>
          <w:rFonts w:ascii="仿宋_GB2312" w:eastAsia="仿宋_GB2312" w:hAnsi="宋体"/>
          <w:sz w:val="28"/>
        </w:rPr>
        <w:t>不</w:t>
      </w:r>
      <w:r>
        <w:rPr>
          <w:rFonts w:ascii="仿宋_GB2312" w:eastAsia="仿宋_GB2312" w:hAnsi="宋体" w:hint="eastAsia"/>
          <w:sz w:val="28"/>
        </w:rPr>
        <w:t>转入其履约保证金账户的，请投标人在投标时书面申明。</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（2）投标人未中标，招标人按照“资金从哪里来，原样回那里</w:t>
      </w:r>
      <w:r>
        <w:rPr>
          <w:rFonts w:ascii="仿宋_GB2312" w:eastAsia="仿宋_GB2312" w:hAnsi="宋体" w:hint="eastAsia"/>
          <w:sz w:val="28"/>
        </w:rPr>
        <w:lastRenderedPageBreak/>
        <w:t>去”的原则退还投标人投标保证金。</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（3）投标保证金不计息。</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（六）履约保证金</w:t>
      </w:r>
    </w:p>
    <w:p w:rsidR="001E2D7D" w:rsidRDefault="00F2507A" w:rsidP="00F2507A">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1、项目履约保证金信息</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sym w:font="Wingdings 2" w:char="00A3"/>
      </w:r>
      <w:r>
        <w:rPr>
          <w:rFonts w:ascii="仿宋_GB2312" w:eastAsia="仿宋_GB2312" w:hAnsi="宋体" w:hint="eastAsia"/>
          <w:sz w:val="28"/>
        </w:rPr>
        <w:t>有</w:t>
      </w:r>
      <w:r>
        <w:rPr>
          <w:rFonts w:ascii="仿宋_GB2312" w:eastAsia="仿宋_GB2312" w:hAnsi="仿宋" w:hint="eastAsia"/>
          <w:sz w:val="28"/>
        </w:rPr>
        <w:t>履约</w:t>
      </w:r>
      <w:r>
        <w:rPr>
          <w:rFonts w:ascii="仿宋_GB2312" w:eastAsia="仿宋_GB2312" w:hAnsi="宋体" w:hint="eastAsia"/>
          <w:sz w:val="28"/>
        </w:rPr>
        <w:t xml:space="preserve">保证金           </w:t>
      </w:r>
      <w:r>
        <w:rPr>
          <w:rFonts w:ascii="仿宋_GB2312" w:eastAsia="仿宋_GB2312" w:hAnsi="仿宋" w:hint="eastAsia"/>
          <w:sz w:val="28"/>
        </w:rPr>
        <w:sym w:font="Wingdings 2" w:char="0052"/>
      </w:r>
      <w:r>
        <w:rPr>
          <w:rFonts w:ascii="仿宋_GB2312" w:eastAsia="仿宋_GB2312" w:hAnsi="宋体" w:hint="eastAsia"/>
          <w:sz w:val="28"/>
        </w:rPr>
        <w:t>无</w:t>
      </w:r>
      <w:r>
        <w:rPr>
          <w:rFonts w:ascii="仿宋_GB2312" w:eastAsia="仿宋_GB2312" w:hAnsi="仿宋" w:hint="eastAsia"/>
          <w:sz w:val="28"/>
        </w:rPr>
        <w:t>履约</w:t>
      </w:r>
      <w:r>
        <w:rPr>
          <w:rFonts w:ascii="仿宋_GB2312" w:eastAsia="仿宋_GB2312" w:hAnsi="宋体" w:hint="eastAsia"/>
          <w:sz w:val="28"/>
        </w:rPr>
        <w:t xml:space="preserve">保证金           </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接到中标通知后五日内向招标人指定账户缴纳中标金额的</w:t>
      </w:r>
      <w:r>
        <w:rPr>
          <w:rFonts w:ascii="仿宋_GB2312" w:eastAsia="仿宋_GB2312" w:hAnsi="宋体"/>
          <w:sz w:val="28"/>
        </w:rPr>
        <w:t>10</w:t>
      </w:r>
      <w:r>
        <w:rPr>
          <w:rFonts w:ascii="仿宋_GB2312" w:eastAsia="仿宋_GB2312" w:hAnsi="宋体" w:hint="eastAsia"/>
          <w:sz w:val="28"/>
        </w:rPr>
        <w:t>%</w:t>
      </w:r>
      <w:r>
        <w:rPr>
          <w:rFonts w:ascii="仿宋_GB2312" w:eastAsia="仿宋_GB2312" w:hAnsi="宋体"/>
          <w:sz w:val="28"/>
        </w:rPr>
        <w:t>作为</w:t>
      </w:r>
      <w:r>
        <w:rPr>
          <w:rFonts w:ascii="仿宋_GB2312" w:eastAsia="仿宋_GB2312" w:hAnsi="宋体" w:hint="eastAsia"/>
          <w:sz w:val="28"/>
        </w:rPr>
        <w:t>履行合同条款；</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仿宋" w:hint="eastAsia"/>
          <w:sz w:val="28"/>
        </w:rPr>
        <w:t>履约</w:t>
      </w:r>
      <w:r>
        <w:rPr>
          <w:rFonts w:ascii="仿宋_GB2312" w:eastAsia="仿宋_GB2312" w:hAnsi="宋体" w:hint="eastAsia"/>
          <w:sz w:val="28"/>
        </w:rPr>
        <w:t>保证金的缴纳</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仿宋" w:hint="eastAsia"/>
          <w:sz w:val="28"/>
        </w:rPr>
        <w:t>履约</w:t>
      </w:r>
      <w:r>
        <w:rPr>
          <w:rFonts w:ascii="仿宋_GB2312" w:eastAsia="仿宋_GB2312" w:hAnsi="宋体" w:hint="eastAsia"/>
          <w:sz w:val="28"/>
        </w:rPr>
        <w:t>保证金需以投标人名义采用银行转账或汇款等方式缴纳，不接受现金或个人账户缴纳保证金。</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（2）投标人在缴纳</w:t>
      </w:r>
      <w:r>
        <w:rPr>
          <w:rFonts w:ascii="仿宋_GB2312" w:eastAsia="仿宋_GB2312" w:hAnsi="仿宋" w:hint="eastAsia"/>
          <w:sz w:val="28"/>
        </w:rPr>
        <w:t>履约</w:t>
      </w:r>
      <w:r>
        <w:rPr>
          <w:rFonts w:ascii="仿宋_GB2312" w:eastAsia="仿宋_GB2312" w:hAnsi="宋体" w:hint="eastAsia"/>
          <w:sz w:val="28"/>
        </w:rPr>
        <w:t>保证金时，需在进帐凭证上注明投标项目编号和名称。</w:t>
      </w:r>
    </w:p>
    <w:p w:rsidR="001E2D7D" w:rsidRDefault="00F2507A" w:rsidP="00F2507A">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保证金的扣划</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当合同执行过程中发生违反合同规定或违约行为时，应扣划投标人缴纳的履约保证金。</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保证金的退还</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（1）</w:t>
      </w:r>
      <w:proofErr w:type="gramStart"/>
      <w:r>
        <w:rPr>
          <w:rFonts w:ascii="仿宋_GB2312" w:eastAsia="仿宋_GB2312" w:hAnsi="宋体" w:hint="eastAsia"/>
          <w:sz w:val="28"/>
        </w:rPr>
        <w:t>项目结项后</w:t>
      </w:r>
      <w:proofErr w:type="gramEnd"/>
      <w:r>
        <w:rPr>
          <w:rFonts w:ascii="仿宋_GB2312" w:eastAsia="仿宋_GB2312" w:hAnsi="宋体" w:hint="eastAsia"/>
          <w:sz w:val="28"/>
        </w:rPr>
        <w:t>满足退还标准</w:t>
      </w:r>
      <w:proofErr w:type="gramStart"/>
      <w:r>
        <w:rPr>
          <w:rFonts w:ascii="仿宋_GB2312" w:eastAsia="仿宋_GB2312" w:hAnsi="宋体" w:hint="eastAsia"/>
          <w:sz w:val="28"/>
        </w:rPr>
        <w:t>且资料</w:t>
      </w:r>
      <w:proofErr w:type="gramEnd"/>
      <w:r>
        <w:rPr>
          <w:rFonts w:ascii="仿宋_GB2312" w:eastAsia="仿宋_GB2312" w:hAnsi="宋体" w:hint="eastAsia"/>
          <w:sz w:val="28"/>
        </w:rPr>
        <w:t>齐全；</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（2）</w:t>
      </w:r>
      <w:r>
        <w:rPr>
          <w:rFonts w:ascii="仿宋_GB2312" w:eastAsia="仿宋_GB2312" w:hAnsi="仿宋" w:hint="eastAsia"/>
          <w:sz w:val="28"/>
        </w:rPr>
        <w:t>履约</w:t>
      </w:r>
      <w:r>
        <w:rPr>
          <w:rFonts w:ascii="仿宋_GB2312" w:eastAsia="仿宋_GB2312" w:hAnsi="宋体" w:hint="eastAsia"/>
          <w:sz w:val="28"/>
        </w:rPr>
        <w:t>保证金不计息。</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（七）招标文件的解释及咨询</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本招标文件的解释权属招标人，对本次招标有任何询问，请与昆山农商银行本次招标联系人联系。</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二、招标文件说明</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（一）是否限价招标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宋体" w:hAnsi="宋体" w:hint="eastAsia"/>
          <w:sz w:val="28"/>
        </w:rPr>
        <w:sym w:font="Wingdings 2" w:char="0052"/>
      </w:r>
      <w:r>
        <w:rPr>
          <w:rFonts w:ascii="仿宋_GB2312" w:eastAsia="仿宋_GB2312" w:hAnsi="宋体"/>
          <w:sz w:val="28"/>
        </w:rPr>
        <w:t xml:space="preserve"> 是        最高限价</w:t>
      </w:r>
      <w:r>
        <w:rPr>
          <w:rFonts w:ascii="仿宋_GB2312" w:eastAsia="仿宋_GB2312" w:hAnsi="宋体"/>
          <w:sz w:val="28"/>
          <w:u w:val="single"/>
        </w:rPr>
        <w:t xml:space="preserve"> </w:t>
      </w:r>
      <w:r>
        <w:rPr>
          <w:rFonts w:ascii="仿宋_GB2312" w:eastAsia="仿宋_GB2312" w:hAnsi="宋体" w:hint="eastAsia"/>
          <w:sz w:val="28"/>
          <w:u w:val="single"/>
        </w:rPr>
        <w:t>60000</w:t>
      </w:r>
      <w:r>
        <w:rPr>
          <w:rFonts w:ascii="仿宋_GB2312" w:eastAsia="仿宋_GB2312" w:hAnsi="宋体"/>
          <w:sz w:val="28"/>
          <w:u w:val="single"/>
        </w:rPr>
        <w:t xml:space="preserve"> </w:t>
      </w:r>
      <w:r>
        <w:rPr>
          <w:rFonts w:ascii="仿宋_GB2312" w:eastAsia="仿宋_GB2312" w:hAnsi="宋体" w:hint="eastAsia"/>
          <w:sz w:val="28"/>
        </w:rPr>
        <w:t>（元）</w:t>
      </w:r>
      <w:r>
        <w:rPr>
          <w:rFonts w:ascii="仿宋_GB2312" w:eastAsia="仿宋_GB2312" w:hAnsi="宋体"/>
          <w:sz w:val="28"/>
        </w:rPr>
        <w:t xml:space="preserve">          </w:t>
      </w:r>
      <w:r>
        <w:rPr>
          <w:rFonts w:ascii="宋体" w:hAnsi="宋体" w:hint="eastAsia"/>
          <w:sz w:val="28"/>
        </w:rPr>
        <w:t>□</w:t>
      </w:r>
      <w:r>
        <w:rPr>
          <w:rFonts w:ascii="宋体" w:hAnsi="宋体"/>
          <w:sz w:val="28"/>
        </w:rPr>
        <w:t xml:space="preserve"> </w:t>
      </w:r>
      <w:r>
        <w:rPr>
          <w:rFonts w:ascii="宋体" w:hAnsi="宋体" w:hint="eastAsia"/>
          <w:sz w:val="28"/>
        </w:rPr>
        <w:t>否</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（二）项目实施时间、地点和方式</w:t>
      </w:r>
    </w:p>
    <w:p w:rsidR="001E2D7D" w:rsidRDefault="00F2507A" w:rsidP="00F2507A">
      <w:pPr>
        <w:adjustRightInd w:val="0"/>
        <w:snapToGrid w:val="0"/>
        <w:spacing w:line="360" w:lineRule="auto"/>
        <w:ind w:firstLineChars="200" w:firstLine="560"/>
        <w:rPr>
          <w:rFonts w:ascii="仿宋_GB2312" w:eastAsia="仿宋_GB2312" w:hAnsi="宋体"/>
          <w:color w:val="000000"/>
          <w:sz w:val="28"/>
        </w:rPr>
      </w:pPr>
      <w:r>
        <w:rPr>
          <w:rFonts w:ascii="仿宋_GB2312" w:eastAsia="仿宋_GB2312" w:hAnsi="宋体"/>
          <w:color w:val="000000"/>
          <w:sz w:val="28"/>
        </w:rPr>
        <w:lastRenderedPageBreak/>
        <w:t>1</w:t>
      </w:r>
      <w:r>
        <w:rPr>
          <w:rFonts w:ascii="仿宋_GB2312" w:eastAsia="仿宋_GB2312" w:hAnsi="宋体" w:hint="eastAsia"/>
          <w:color w:val="000000"/>
          <w:sz w:val="28"/>
        </w:rPr>
        <w:t>、</w:t>
      </w:r>
      <w:r>
        <w:rPr>
          <w:rFonts w:ascii="仿宋_GB2312" w:eastAsia="仿宋_GB2312" w:hAnsi="宋体" w:hint="eastAsia"/>
          <w:sz w:val="28"/>
        </w:rPr>
        <w:t>实施时间</w:t>
      </w:r>
      <w:r>
        <w:rPr>
          <w:rFonts w:ascii="仿宋_GB2312" w:eastAsia="仿宋_GB2312" w:hAnsi="宋体" w:hint="eastAsia"/>
          <w:color w:val="000000"/>
          <w:sz w:val="28"/>
        </w:rPr>
        <w:t>：合同签订之日起至合同到期日。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、实施地点：昆山农商银行本异地网点（具体服务地点视培训和考试地而定）</w:t>
      </w:r>
    </w:p>
    <w:p w:rsidR="001E2D7D" w:rsidRDefault="00F2507A" w:rsidP="00F2507A">
      <w:pPr>
        <w:pStyle w:val="a0"/>
        <w:adjustRightInd w:val="0"/>
        <w:snapToGrid w:val="0"/>
        <w:spacing w:line="360" w:lineRule="auto"/>
        <w:ind w:firstLineChars="200" w:firstLine="560"/>
      </w:pPr>
      <w:r>
        <w:rPr>
          <w:rFonts w:ascii="仿宋_GB2312" w:eastAsia="仿宋_GB2312" w:hAnsi="宋体"/>
          <w:sz w:val="28"/>
        </w:rPr>
        <w:t>3</w:t>
      </w:r>
      <w:r>
        <w:rPr>
          <w:rFonts w:ascii="仿宋_GB2312" w:eastAsia="仿宋_GB2312" w:hAnsi="宋体" w:hint="eastAsia"/>
          <w:sz w:val="28"/>
        </w:rPr>
        <w:t>、实施方式：线上、线下课程，现场考试。</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（三）合同款的支付条件、时间和支付方式</w:t>
      </w:r>
    </w:p>
    <w:p w:rsidR="001E2D7D" w:rsidRDefault="00F2507A" w:rsidP="00F2507A">
      <w:pPr>
        <w:adjustRightInd w:val="0"/>
        <w:snapToGrid w:val="0"/>
        <w:spacing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培训完成后按照具体培训、考试的人数确定合计金额后全额支付款项。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（四）评标方法、评标标准</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1.</w:t>
      </w:r>
      <w:r>
        <w:rPr>
          <w:rFonts w:ascii="仿宋_GB2312" w:eastAsia="仿宋_GB2312" w:hAnsi="宋体" w:hint="eastAsia"/>
          <w:color w:val="000000" w:themeColor="text1"/>
          <w:sz w:val="28"/>
        </w:rPr>
        <w:t>本项目根据实际情况，各标段分开评标,将采用“综合评分法”评标，即在最大限度地满足招标文件实质性要求前提下，按照招标文件中规定的各项因素进行综合评审后，以评标总得分最高的投标人作为中标候选人的评标方法。</w:t>
      </w:r>
    </w:p>
    <w:p w:rsidR="001E2D7D" w:rsidRDefault="00F2507A" w:rsidP="00F2507A">
      <w:pPr>
        <w:adjustRightInd w:val="0"/>
        <w:snapToGrid w:val="0"/>
        <w:spacing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具体评标方法：综合评分=商务评分（报价）【50分】＋技术评分（现场）【50分】。</w:t>
      </w:r>
    </w:p>
    <w:p w:rsidR="001E2D7D" w:rsidRDefault="00F2507A" w:rsidP="00F2507A">
      <w:pPr>
        <w:adjustRightInd w:val="0"/>
        <w:snapToGrid w:val="0"/>
        <w:spacing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2</w:t>
      </w:r>
      <w:r w:rsidR="0014367A">
        <w:rPr>
          <w:rFonts w:ascii="仿宋_GB2312" w:eastAsia="仿宋_GB2312" w:hAnsi="宋体" w:hint="eastAsia"/>
          <w:sz w:val="28"/>
          <w:szCs w:val="22"/>
        </w:rPr>
        <w:t>.</w:t>
      </w:r>
      <w:r>
        <w:rPr>
          <w:rFonts w:ascii="仿宋_GB2312" w:eastAsia="仿宋_GB2312" w:hAnsi="宋体" w:hint="eastAsia"/>
          <w:sz w:val="28"/>
          <w:szCs w:val="22"/>
        </w:rPr>
        <w:t>评标标准：</w:t>
      </w:r>
    </w:p>
    <w:p w:rsidR="001E2D7D" w:rsidRDefault="00F2507A" w:rsidP="00F2507A">
      <w:pPr>
        <w:adjustRightInd w:val="0"/>
        <w:snapToGrid w:val="0"/>
        <w:spacing w:line="360" w:lineRule="auto"/>
        <w:ind w:firstLineChars="200" w:firstLine="560"/>
        <w:rPr>
          <w:rFonts w:ascii="仿宋_GB2312" w:eastAsia="仿宋_GB2312" w:hAnsi="宋体"/>
          <w:color w:val="000000"/>
          <w:sz w:val="28"/>
        </w:rPr>
      </w:pPr>
      <w:r>
        <w:rPr>
          <w:rFonts w:ascii="仿宋_GB2312" w:eastAsia="仿宋_GB2312" w:hAnsi="宋体" w:hint="eastAsia"/>
          <w:sz w:val="28"/>
          <w:szCs w:val="22"/>
        </w:rPr>
        <w:t>（1）商务评分（报价）计算规则【50分</w:t>
      </w:r>
      <w:r>
        <w:rPr>
          <w:rFonts w:ascii="仿宋_GB2312" w:eastAsia="仿宋_GB2312" w:hAnsi="宋体" w:hint="eastAsia"/>
          <w:color w:val="000000" w:themeColor="text1"/>
          <w:sz w:val="28"/>
          <w:szCs w:val="22"/>
        </w:rPr>
        <w:t>】：以</w:t>
      </w:r>
      <w:r w:rsidR="0014367A">
        <w:rPr>
          <w:rFonts w:ascii="仿宋_GB2312" w:eastAsia="仿宋_GB2312" w:hAnsi="宋体" w:hint="eastAsia"/>
          <w:color w:val="000000" w:themeColor="text1"/>
          <w:sz w:val="28"/>
          <w:szCs w:val="22"/>
        </w:rPr>
        <w:t>投标</w:t>
      </w:r>
      <w:r>
        <w:rPr>
          <w:rFonts w:ascii="仿宋_GB2312" w:eastAsia="仿宋_GB2312" w:hAnsi="宋体" w:hint="eastAsia"/>
          <w:color w:val="000000" w:themeColor="text1"/>
          <w:sz w:val="28"/>
          <w:szCs w:val="22"/>
        </w:rPr>
        <w:t>人有效投标报价为准，按均值偏离度规则计算。均值偏离度规则是以所有</w:t>
      </w:r>
      <w:r>
        <w:rPr>
          <w:rFonts w:ascii="仿宋_GB2312" w:eastAsia="仿宋_GB2312" w:hAnsi="宋体" w:hint="eastAsia"/>
          <w:sz w:val="28"/>
          <w:szCs w:val="22"/>
        </w:rPr>
        <w:t>有效报价均值作为评标基准价，报价</w:t>
      </w:r>
      <w:r>
        <w:rPr>
          <w:rFonts w:ascii="仿宋_GB2312" w:eastAsia="仿宋_GB2312" w:hAnsi="宋体" w:hint="eastAsia"/>
          <w:color w:val="000000"/>
          <w:sz w:val="28"/>
        </w:rPr>
        <w:t>等于评标</w:t>
      </w:r>
      <w:proofErr w:type="gramStart"/>
      <w:r>
        <w:rPr>
          <w:rFonts w:ascii="仿宋_GB2312" w:eastAsia="仿宋_GB2312" w:hAnsi="宋体" w:hint="eastAsia"/>
          <w:color w:val="000000"/>
          <w:sz w:val="28"/>
        </w:rPr>
        <w:t>基准价得满分</w:t>
      </w:r>
      <w:proofErr w:type="gramEnd"/>
      <w:r>
        <w:rPr>
          <w:rFonts w:ascii="仿宋_GB2312" w:eastAsia="仿宋_GB2312" w:hAnsi="宋体"/>
          <w:color w:val="000000"/>
          <w:sz w:val="28"/>
        </w:rPr>
        <w:t>50</w:t>
      </w:r>
      <w:r>
        <w:rPr>
          <w:rFonts w:ascii="仿宋_GB2312" w:eastAsia="仿宋_GB2312" w:hAnsi="宋体" w:hint="eastAsia"/>
          <w:color w:val="000000"/>
          <w:sz w:val="28"/>
        </w:rPr>
        <w:t>分。报价比评标基准价每低</w:t>
      </w:r>
      <w:r>
        <w:rPr>
          <w:rFonts w:ascii="仿宋_GB2312" w:eastAsia="仿宋_GB2312" w:hAnsi="宋体"/>
          <w:color w:val="000000"/>
          <w:sz w:val="28"/>
        </w:rPr>
        <w:t>1%</w:t>
      </w:r>
      <w:r>
        <w:rPr>
          <w:rFonts w:ascii="仿宋_GB2312" w:eastAsia="仿宋_GB2312" w:hAnsi="宋体" w:hint="eastAsia"/>
          <w:color w:val="000000"/>
          <w:sz w:val="28"/>
        </w:rPr>
        <w:t>，扣</w:t>
      </w:r>
      <w:r>
        <w:rPr>
          <w:rFonts w:ascii="仿宋_GB2312" w:eastAsia="仿宋_GB2312" w:hAnsi="宋体"/>
          <w:color w:val="000000"/>
          <w:sz w:val="28"/>
        </w:rPr>
        <w:t>0.</w:t>
      </w:r>
      <w:r>
        <w:rPr>
          <w:rFonts w:ascii="仿宋_GB2312" w:eastAsia="仿宋_GB2312" w:hAnsi="宋体" w:hint="eastAsia"/>
          <w:color w:val="000000"/>
          <w:sz w:val="28"/>
        </w:rPr>
        <w:t>3分；报价比基准价每高</w:t>
      </w:r>
      <w:r>
        <w:rPr>
          <w:rFonts w:ascii="仿宋_GB2312" w:eastAsia="仿宋_GB2312" w:hAnsi="宋体"/>
          <w:color w:val="000000"/>
          <w:sz w:val="28"/>
        </w:rPr>
        <w:t>1%</w:t>
      </w:r>
      <w:r>
        <w:rPr>
          <w:rFonts w:ascii="仿宋_GB2312" w:eastAsia="仿宋_GB2312" w:hAnsi="宋体" w:hint="eastAsia"/>
          <w:color w:val="000000"/>
          <w:sz w:val="28"/>
        </w:rPr>
        <w:t>，扣0.5分。</w:t>
      </w:r>
    </w:p>
    <w:p w:rsidR="001E2D7D" w:rsidRDefault="00F2507A" w:rsidP="00F2507A">
      <w:pPr>
        <w:adjustRightInd w:val="0"/>
        <w:snapToGrid w:val="0"/>
        <w:spacing w:line="360" w:lineRule="auto"/>
        <w:ind w:firstLineChars="200" w:firstLine="560"/>
        <w:rPr>
          <w:rFonts w:ascii="仿宋_GB2312" w:eastAsia="仿宋_GB2312" w:hAnsi="宋体"/>
          <w:color w:val="000000"/>
          <w:sz w:val="28"/>
        </w:rPr>
      </w:pPr>
      <w:r>
        <w:rPr>
          <w:rFonts w:ascii="仿宋_GB2312" w:eastAsia="仿宋_GB2312" w:hAnsi="宋体" w:hint="eastAsia"/>
          <w:sz w:val="28"/>
          <w:szCs w:val="22"/>
        </w:rPr>
        <w:t>（2）技术评分（现场）【50分】</w:t>
      </w:r>
    </w:p>
    <w:tbl>
      <w:tblPr>
        <w:tblW w:w="9186" w:type="dxa"/>
        <w:tblInd w:w="-141" w:type="dxa"/>
        <w:tblLayout w:type="fixed"/>
        <w:tblLook w:val="04A0" w:firstRow="1" w:lastRow="0" w:firstColumn="1" w:lastColumn="0" w:noHBand="0" w:noVBand="1"/>
      </w:tblPr>
      <w:tblGrid>
        <w:gridCol w:w="474"/>
        <w:gridCol w:w="1355"/>
        <w:gridCol w:w="6809"/>
        <w:gridCol w:w="548"/>
      </w:tblGrid>
      <w:tr w:rsidR="001E2D7D">
        <w:trPr>
          <w:trHeight w:val="624"/>
        </w:trPr>
        <w:tc>
          <w:tcPr>
            <w:tcW w:w="474" w:type="dxa"/>
            <w:vMerge w:val="restart"/>
            <w:tcBorders>
              <w:top w:val="single" w:sz="4" w:space="0" w:color="auto"/>
              <w:left w:val="single" w:sz="4" w:space="0" w:color="auto"/>
              <w:right w:val="single" w:sz="4" w:space="0" w:color="auto"/>
            </w:tcBorders>
            <w:vAlign w:val="center"/>
          </w:tcPr>
          <w:p w:rsidR="001E2D7D" w:rsidRDefault="00F2507A">
            <w:pPr>
              <w:widowControl/>
              <w:jc w:val="left"/>
              <w:rPr>
                <w:rFonts w:ascii="仿宋" w:eastAsia="仿宋" w:hAnsi="仿宋" w:cs="仿宋"/>
                <w:color w:val="000000"/>
                <w:sz w:val="24"/>
                <w:szCs w:val="24"/>
              </w:rPr>
            </w:pPr>
            <w:r>
              <w:rPr>
                <w:rFonts w:ascii="仿宋_GB2312" w:eastAsia="仿宋_GB2312" w:hAnsi="宋体" w:hint="eastAsia"/>
                <w:sz w:val="28"/>
                <w:szCs w:val="22"/>
              </w:rPr>
              <w:t>技术评分</w:t>
            </w:r>
          </w:p>
        </w:tc>
        <w:tc>
          <w:tcPr>
            <w:tcW w:w="1355" w:type="dxa"/>
            <w:tcBorders>
              <w:top w:val="single" w:sz="4" w:space="0" w:color="auto"/>
              <w:left w:val="single" w:sz="4" w:space="0" w:color="auto"/>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评分子项</w:t>
            </w:r>
          </w:p>
        </w:tc>
        <w:tc>
          <w:tcPr>
            <w:tcW w:w="6809" w:type="dxa"/>
            <w:tcBorders>
              <w:top w:val="single" w:sz="4" w:space="0" w:color="auto"/>
              <w:left w:val="single" w:sz="4" w:space="0" w:color="auto"/>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指标说明</w:t>
            </w:r>
          </w:p>
        </w:tc>
        <w:tc>
          <w:tcPr>
            <w:tcW w:w="548" w:type="dxa"/>
            <w:tcBorders>
              <w:top w:val="single" w:sz="4" w:space="0" w:color="auto"/>
              <w:left w:val="single" w:sz="4" w:space="0" w:color="auto"/>
              <w:bottom w:val="single" w:sz="4" w:space="0" w:color="auto"/>
              <w:right w:val="single" w:sz="4" w:space="0" w:color="auto"/>
            </w:tcBorders>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分值</w:t>
            </w:r>
          </w:p>
        </w:tc>
      </w:tr>
      <w:tr w:rsidR="001E2D7D">
        <w:trPr>
          <w:trHeight w:val="1635"/>
        </w:trPr>
        <w:tc>
          <w:tcPr>
            <w:tcW w:w="474" w:type="dxa"/>
            <w:vMerge/>
            <w:tcBorders>
              <w:left w:val="single" w:sz="4" w:space="0" w:color="auto"/>
              <w:right w:val="single" w:sz="4" w:space="0" w:color="auto"/>
            </w:tcBorders>
            <w:vAlign w:val="center"/>
          </w:tcPr>
          <w:p w:rsidR="001E2D7D" w:rsidRDefault="001E2D7D">
            <w:pPr>
              <w:widowControl/>
              <w:jc w:val="left"/>
              <w:rPr>
                <w:rFonts w:ascii="仿宋" w:eastAsia="仿宋" w:hAnsi="仿宋" w:cs="仿宋"/>
                <w:color w:val="000000"/>
                <w:sz w:val="24"/>
                <w:szCs w:val="24"/>
              </w:rPr>
            </w:pPr>
          </w:p>
        </w:tc>
        <w:tc>
          <w:tcPr>
            <w:tcW w:w="1355" w:type="dxa"/>
            <w:tcBorders>
              <w:top w:val="nil"/>
              <w:left w:val="nil"/>
              <w:bottom w:val="single" w:sz="4" w:space="0" w:color="auto"/>
              <w:right w:val="single" w:sz="4" w:space="0" w:color="auto"/>
            </w:tcBorders>
            <w:vAlign w:val="center"/>
          </w:tcPr>
          <w:p w:rsidR="001E2D7D" w:rsidRDefault="00F2507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培训平台展示</w:t>
            </w:r>
          </w:p>
          <w:p w:rsidR="001E2D7D" w:rsidRDefault="00F2507A">
            <w:pPr>
              <w:widowControl/>
              <w:jc w:val="center"/>
              <w:rPr>
                <w:rFonts w:ascii="仿宋" w:eastAsia="仿宋" w:hAnsi="仿宋" w:cs="仿宋"/>
                <w:color w:val="000000"/>
                <w:sz w:val="24"/>
                <w:szCs w:val="24"/>
              </w:rPr>
            </w:pPr>
            <w:r>
              <w:rPr>
                <w:rFonts w:ascii="仿宋" w:eastAsia="仿宋" w:hAnsi="仿宋" w:cs="仿宋" w:hint="eastAsia"/>
                <w:kern w:val="0"/>
                <w:sz w:val="24"/>
                <w:szCs w:val="24"/>
              </w:rPr>
              <w:t>（15分)</w:t>
            </w:r>
          </w:p>
        </w:tc>
        <w:tc>
          <w:tcPr>
            <w:tcW w:w="6809" w:type="dxa"/>
            <w:tcBorders>
              <w:top w:val="nil"/>
              <w:left w:val="nil"/>
              <w:bottom w:val="single" w:sz="4" w:space="0" w:color="auto"/>
              <w:right w:val="single" w:sz="4" w:space="0" w:color="auto"/>
            </w:tcBorders>
            <w:vAlign w:val="center"/>
          </w:tcPr>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根据投标人提供的学习平台进行现场演示，评标委员会将对演示系统的流畅程度、培训内容的丰富程度、学习方式的多样化程度等多方面进行酌情打分：（演示时间不超过5分钟）</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（1）演示系统流畅、培训内容丰富、学习方式多样化，培训资料有电子及标准化纸质版的得12-15分；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（2）演示系统较为流畅、培训内容较为丰富、学习方式较为多样化，培训资料有电子及标准化纸质版的得8-11分；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lastRenderedPageBreak/>
              <w:t>（3）演示系统流畅性一般、培训内容较为简单、学习方式较为单一，培训资料有电子及标准化纸质版的得4-7分；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（4）演示系统流畅性较差、培训内容简单、学习方式单一，培训资料有电子及标准化纸质版的得1-3分；</w:t>
            </w:r>
          </w:p>
          <w:p w:rsidR="001E2D7D" w:rsidRDefault="00F2507A">
            <w:pPr>
              <w:rPr>
                <w:rFonts w:ascii="仿宋" w:eastAsia="仿宋" w:hAnsi="仿宋" w:cs="仿宋"/>
                <w:color w:val="000000"/>
                <w:sz w:val="24"/>
                <w:szCs w:val="24"/>
              </w:rPr>
            </w:pPr>
            <w:r>
              <w:rPr>
                <w:rFonts w:ascii="仿宋" w:eastAsia="仿宋" w:hAnsi="仿宋" w:cs="仿宋" w:hint="eastAsia"/>
                <w:kern w:val="0"/>
                <w:sz w:val="24"/>
                <w:szCs w:val="24"/>
              </w:rPr>
              <w:t>（5）无则不得分。</w:t>
            </w:r>
          </w:p>
        </w:tc>
        <w:tc>
          <w:tcPr>
            <w:tcW w:w="548" w:type="dxa"/>
            <w:tcBorders>
              <w:top w:val="nil"/>
              <w:left w:val="nil"/>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15</w:t>
            </w:r>
          </w:p>
        </w:tc>
      </w:tr>
      <w:tr w:rsidR="001E2D7D">
        <w:trPr>
          <w:trHeight w:val="326"/>
        </w:trPr>
        <w:tc>
          <w:tcPr>
            <w:tcW w:w="474" w:type="dxa"/>
            <w:vMerge/>
            <w:tcBorders>
              <w:left w:val="single" w:sz="4" w:space="0" w:color="auto"/>
              <w:right w:val="single" w:sz="4" w:space="0" w:color="auto"/>
            </w:tcBorders>
            <w:vAlign w:val="center"/>
          </w:tcPr>
          <w:p w:rsidR="001E2D7D" w:rsidRDefault="001E2D7D">
            <w:pPr>
              <w:widowControl/>
              <w:jc w:val="left"/>
              <w:rPr>
                <w:rFonts w:ascii="仿宋" w:eastAsia="仿宋" w:hAnsi="仿宋" w:cs="仿宋"/>
                <w:color w:val="000000"/>
                <w:sz w:val="24"/>
                <w:szCs w:val="24"/>
              </w:rPr>
            </w:pPr>
          </w:p>
        </w:tc>
        <w:tc>
          <w:tcPr>
            <w:tcW w:w="1355" w:type="dxa"/>
            <w:tcBorders>
              <w:top w:val="nil"/>
              <w:left w:val="nil"/>
              <w:bottom w:val="single" w:sz="4" w:space="0" w:color="auto"/>
              <w:right w:val="single" w:sz="4" w:space="0" w:color="auto"/>
            </w:tcBorders>
            <w:vAlign w:val="center"/>
          </w:tcPr>
          <w:p w:rsidR="001E2D7D" w:rsidRDefault="00F2507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培训服务方案</w:t>
            </w:r>
          </w:p>
          <w:p w:rsidR="001E2D7D" w:rsidRDefault="00F2507A">
            <w:pPr>
              <w:widowControl/>
              <w:ind w:firstLineChars="50" w:firstLine="120"/>
              <w:jc w:val="left"/>
              <w:rPr>
                <w:rFonts w:ascii="仿宋" w:eastAsia="仿宋" w:hAnsi="仿宋" w:cs="仿宋"/>
                <w:color w:val="000000"/>
                <w:sz w:val="24"/>
                <w:szCs w:val="24"/>
              </w:rPr>
            </w:pPr>
            <w:r>
              <w:rPr>
                <w:rFonts w:ascii="仿宋" w:eastAsia="仿宋" w:hAnsi="仿宋" w:cs="仿宋" w:hint="eastAsia"/>
                <w:color w:val="000000" w:themeColor="text1"/>
                <w:kern w:val="0"/>
                <w:sz w:val="24"/>
                <w:szCs w:val="24"/>
              </w:rPr>
              <w:t>（15分）</w:t>
            </w:r>
          </w:p>
        </w:tc>
        <w:tc>
          <w:tcPr>
            <w:tcW w:w="6809" w:type="dxa"/>
            <w:tcBorders>
              <w:top w:val="nil"/>
              <w:left w:val="nil"/>
              <w:bottom w:val="single" w:sz="4" w:space="0" w:color="auto"/>
              <w:right w:val="single" w:sz="4" w:space="0" w:color="auto"/>
            </w:tcBorders>
            <w:vAlign w:val="center"/>
          </w:tcPr>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评标委员会根据投标人提供的服务方案（包含但不限于整体质量控制、具体的培训流程方案、培训内容保证等特殊服务措施、团队架构设立、人员配备、服务响应速度）的合理性、针对性和实用性酌情打分：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（1）质量控制、具体的培训流程方案等特殊服务措施、团队架构设立、人员配备、服务响应速度合理、针对性强、有实用性的得13-15分；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（2）质量控制、具体的培训流程方案等特殊服务措施、团队架构设立、人员配备、服务响应速度基本合理、针对性较强、较为实用的得10-12分；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（3）质量控制、具体的培训流程方案等特殊服务措施、团队架构设立、人员配备、服务响应速度合理性一般、针对性一般、实用性一般的得7-9分；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（4）质量控制、具体的培训流程方案等特殊服务措施、团队架构设立、人员配备、服务响应速度不合理、没有针对性、没有实用性的为差得</w:t>
            </w:r>
            <w:r w:rsidR="0014367A">
              <w:rPr>
                <w:rFonts w:ascii="仿宋" w:eastAsia="仿宋" w:hAnsi="仿宋" w:cs="仿宋" w:hint="eastAsia"/>
                <w:kern w:val="0"/>
                <w:sz w:val="24"/>
                <w:szCs w:val="24"/>
              </w:rPr>
              <w:t>1-6</w:t>
            </w:r>
            <w:r>
              <w:rPr>
                <w:rFonts w:ascii="仿宋" w:eastAsia="仿宋" w:hAnsi="仿宋" w:cs="仿宋" w:hint="eastAsia"/>
                <w:kern w:val="0"/>
                <w:sz w:val="24"/>
                <w:szCs w:val="24"/>
              </w:rPr>
              <w:t>分；</w:t>
            </w:r>
          </w:p>
          <w:p w:rsidR="001E2D7D" w:rsidRDefault="00F2507A">
            <w:pPr>
              <w:rPr>
                <w:rFonts w:ascii="仿宋" w:eastAsia="仿宋" w:hAnsi="仿宋" w:cs="仿宋"/>
                <w:color w:val="000000"/>
                <w:sz w:val="24"/>
                <w:szCs w:val="24"/>
              </w:rPr>
            </w:pPr>
            <w:r>
              <w:rPr>
                <w:rFonts w:ascii="仿宋" w:eastAsia="仿宋" w:hAnsi="仿宋" w:cs="仿宋" w:hint="eastAsia"/>
                <w:kern w:val="0"/>
                <w:sz w:val="24"/>
                <w:szCs w:val="24"/>
              </w:rPr>
              <w:t>（5）无则不得分。</w:t>
            </w:r>
          </w:p>
        </w:tc>
        <w:tc>
          <w:tcPr>
            <w:tcW w:w="548" w:type="dxa"/>
            <w:tcBorders>
              <w:top w:val="nil"/>
              <w:left w:val="nil"/>
              <w:bottom w:val="single" w:sz="4" w:space="0" w:color="auto"/>
              <w:right w:val="single" w:sz="4" w:space="0" w:color="auto"/>
            </w:tcBorders>
            <w:noWrap/>
            <w:vAlign w:val="center"/>
          </w:tcPr>
          <w:p w:rsidR="001E2D7D" w:rsidRDefault="00F2507A">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15</w:t>
            </w:r>
          </w:p>
        </w:tc>
      </w:tr>
      <w:tr w:rsidR="001E2D7D">
        <w:trPr>
          <w:trHeight w:val="437"/>
        </w:trPr>
        <w:tc>
          <w:tcPr>
            <w:tcW w:w="474" w:type="dxa"/>
            <w:vMerge/>
            <w:tcBorders>
              <w:left w:val="single" w:sz="4" w:space="0" w:color="auto"/>
              <w:right w:val="single" w:sz="4" w:space="0" w:color="auto"/>
            </w:tcBorders>
            <w:vAlign w:val="center"/>
          </w:tcPr>
          <w:p w:rsidR="001E2D7D" w:rsidRDefault="001E2D7D">
            <w:pPr>
              <w:widowControl/>
              <w:jc w:val="left"/>
              <w:rPr>
                <w:rFonts w:ascii="仿宋" w:eastAsia="仿宋" w:hAnsi="仿宋" w:cs="仿宋"/>
                <w:color w:val="000000"/>
                <w:sz w:val="24"/>
                <w:szCs w:val="24"/>
              </w:rPr>
            </w:pPr>
          </w:p>
        </w:tc>
        <w:tc>
          <w:tcPr>
            <w:tcW w:w="1355" w:type="dxa"/>
            <w:tcBorders>
              <w:top w:val="nil"/>
              <w:left w:val="nil"/>
              <w:bottom w:val="single" w:sz="4" w:space="0" w:color="auto"/>
              <w:right w:val="single" w:sz="4" w:space="0" w:color="auto"/>
            </w:tcBorders>
            <w:vAlign w:val="center"/>
          </w:tcPr>
          <w:p w:rsidR="001E2D7D" w:rsidRDefault="00F2507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相关案例</w:t>
            </w:r>
          </w:p>
          <w:p w:rsidR="001E2D7D" w:rsidRDefault="00F2507A">
            <w:pPr>
              <w:spacing w:line="360" w:lineRule="auto"/>
              <w:jc w:val="center"/>
              <w:rPr>
                <w:rFonts w:ascii="仿宋" w:eastAsia="仿宋" w:hAnsi="仿宋" w:cs="仿宋"/>
                <w:color w:val="000000"/>
                <w:sz w:val="24"/>
                <w:szCs w:val="24"/>
              </w:rPr>
            </w:pPr>
            <w:r>
              <w:rPr>
                <w:rFonts w:ascii="仿宋" w:eastAsia="仿宋" w:hAnsi="仿宋" w:cs="仿宋" w:hint="eastAsia"/>
                <w:kern w:val="0"/>
                <w:sz w:val="24"/>
                <w:szCs w:val="24"/>
              </w:rPr>
              <w:t>（15分）</w:t>
            </w:r>
          </w:p>
        </w:tc>
        <w:tc>
          <w:tcPr>
            <w:tcW w:w="6809" w:type="dxa"/>
            <w:tcBorders>
              <w:top w:val="nil"/>
              <w:left w:val="nil"/>
              <w:bottom w:val="single" w:sz="4" w:space="0" w:color="auto"/>
              <w:right w:val="single" w:sz="4" w:space="0" w:color="auto"/>
            </w:tcBorders>
            <w:vAlign w:val="center"/>
          </w:tcPr>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1、在资格审查业绩基础上，要求提供自2021年11月1日以来，再能提供三个合同额10万元及以上类似反假货币培训服务案例的基础上，每多提供一个得3分，最多得15分。（满分15分）</w:t>
            </w:r>
          </w:p>
          <w:p w:rsidR="001E2D7D" w:rsidRDefault="00F2507A">
            <w:pPr>
              <w:rPr>
                <w:rFonts w:ascii="仿宋" w:eastAsia="仿宋" w:hAnsi="仿宋" w:cs="仿宋"/>
                <w:color w:val="000000"/>
                <w:sz w:val="24"/>
                <w:szCs w:val="24"/>
              </w:rPr>
            </w:pPr>
            <w:r>
              <w:rPr>
                <w:rFonts w:ascii="仿宋" w:eastAsia="仿宋" w:hAnsi="仿宋" w:cs="仿宋" w:hint="eastAsia"/>
                <w:kern w:val="0"/>
                <w:sz w:val="24"/>
                <w:szCs w:val="24"/>
              </w:rPr>
              <w:t>注：提供合同清单、合同关键页复印件加盖公章（必须涵括合同金额、合同签字盖章页、合同汇总表等,如为框架合同,需提供对应的订单或发票等证明材料复印件并加盖公章）。资格审查业绩与评分业绩不可兼得。</w:t>
            </w:r>
          </w:p>
        </w:tc>
        <w:tc>
          <w:tcPr>
            <w:tcW w:w="548" w:type="dxa"/>
            <w:tcBorders>
              <w:top w:val="nil"/>
              <w:left w:val="nil"/>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15</w:t>
            </w:r>
          </w:p>
        </w:tc>
      </w:tr>
      <w:tr w:rsidR="001E2D7D">
        <w:trPr>
          <w:trHeight w:val="1029"/>
        </w:trPr>
        <w:tc>
          <w:tcPr>
            <w:tcW w:w="474" w:type="dxa"/>
            <w:vMerge/>
            <w:tcBorders>
              <w:left w:val="single" w:sz="4" w:space="0" w:color="auto"/>
              <w:bottom w:val="single" w:sz="4" w:space="0" w:color="auto"/>
              <w:right w:val="single" w:sz="4" w:space="0" w:color="auto"/>
            </w:tcBorders>
            <w:vAlign w:val="center"/>
          </w:tcPr>
          <w:p w:rsidR="001E2D7D" w:rsidRDefault="001E2D7D">
            <w:pPr>
              <w:widowControl/>
              <w:jc w:val="left"/>
              <w:rPr>
                <w:rFonts w:ascii="仿宋" w:eastAsia="仿宋" w:hAnsi="仿宋" w:cs="仿宋"/>
                <w:color w:val="000000"/>
                <w:sz w:val="24"/>
                <w:szCs w:val="24"/>
              </w:rPr>
            </w:pPr>
          </w:p>
        </w:tc>
        <w:tc>
          <w:tcPr>
            <w:tcW w:w="1355" w:type="dxa"/>
            <w:tcBorders>
              <w:top w:val="nil"/>
              <w:left w:val="nil"/>
              <w:bottom w:val="single" w:sz="4" w:space="0" w:color="auto"/>
              <w:right w:val="single" w:sz="4" w:space="0" w:color="auto"/>
            </w:tcBorders>
            <w:vAlign w:val="center"/>
          </w:tcPr>
          <w:p w:rsidR="001E2D7D" w:rsidRDefault="00F2507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培训模式及承诺</w:t>
            </w:r>
          </w:p>
          <w:p w:rsidR="001E2D7D" w:rsidRDefault="00F2507A">
            <w:pPr>
              <w:spacing w:line="360" w:lineRule="auto"/>
              <w:jc w:val="center"/>
            </w:pPr>
            <w:r>
              <w:rPr>
                <w:rFonts w:ascii="仿宋" w:eastAsia="仿宋" w:hAnsi="仿宋" w:cs="仿宋" w:hint="eastAsia"/>
                <w:kern w:val="0"/>
                <w:sz w:val="24"/>
                <w:szCs w:val="24"/>
              </w:rPr>
              <w:t>（5分）</w:t>
            </w:r>
          </w:p>
        </w:tc>
        <w:tc>
          <w:tcPr>
            <w:tcW w:w="6809" w:type="dxa"/>
            <w:tcBorders>
              <w:top w:val="nil"/>
              <w:left w:val="nil"/>
              <w:bottom w:val="single" w:sz="4" w:space="0" w:color="auto"/>
              <w:right w:val="single" w:sz="4" w:space="0" w:color="auto"/>
            </w:tcBorders>
            <w:vAlign w:val="center"/>
          </w:tcPr>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投标人承诺：若招标人额外需要，可免费提供线下人民币知识培训，承诺能提供1场次线下现场培训的得1分，该项最高得5分。</w:t>
            </w:r>
          </w:p>
          <w:p w:rsidR="001E2D7D" w:rsidRDefault="00F2507A">
            <w:pPr>
              <w:rPr>
                <w:rFonts w:ascii="仿宋" w:eastAsia="仿宋" w:hAnsi="仿宋" w:cs="仿宋"/>
                <w:color w:val="000000"/>
                <w:sz w:val="24"/>
                <w:szCs w:val="24"/>
              </w:rPr>
            </w:pPr>
            <w:r>
              <w:rPr>
                <w:rFonts w:ascii="仿宋" w:eastAsia="仿宋" w:hAnsi="仿宋" w:cs="仿宋" w:hint="eastAsia"/>
                <w:kern w:val="0"/>
                <w:sz w:val="24"/>
                <w:szCs w:val="24"/>
              </w:rPr>
              <w:t>注：提供承诺书加盖公章，不提供不得分。</w:t>
            </w:r>
          </w:p>
        </w:tc>
        <w:tc>
          <w:tcPr>
            <w:tcW w:w="548" w:type="dxa"/>
            <w:tcBorders>
              <w:top w:val="nil"/>
              <w:left w:val="nil"/>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r>
      <w:tr w:rsidR="001E2D7D">
        <w:trPr>
          <w:trHeight w:val="378"/>
        </w:trPr>
        <w:tc>
          <w:tcPr>
            <w:tcW w:w="8638" w:type="dxa"/>
            <w:gridSpan w:val="3"/>
            <w:tcBorders>
              <w:top w:val="single" w:sz="4" w:space="0" w:color="auto"/>
              <w:left w:val="single" w:sz="4" w:space="0" w:color="auto"/>
              <w:bottom w:val="single" w:sz="4" w:space="0" w:color="auto"/>
              <w:right w:val="single" w:sz="4" w:space="0" w:color="auto"/>
            </w:tcBorders>
            <w:noWrap/>
            <w:vAlign w:val="center"/>
          </w:tcPr>
          <w:p w:rsidR="001E2D7D" w:rsidRDefault="00F2507A">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总分合计</w:t>
            </w:r>
          </w:p>
        </w:tc>
        <w:tc>
          <w:tcPr>
            <w:tcW w:w="548" w:type="dxa"/>
            <w:tcBorders>
              <w:top w:val="nil"/>
              <w:left w:val="nil"/>
              <w:bottom w:val="single" w:sz="4" w:space="0" w:color="auto"/>
              <w:right w:val="single" w:sz="4" w:space="0" w:color="auto"/>
            </w:tcBorders>
            <w:noWrap/>
            <w:vAlign w:val="center"/>
          </w:tcPr>
          <w:p w:rsidR="001E2D7D" w:rsidRDefault="00F2507A">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50</w:t>
            </w:r>
          </w:p>
        </w:tc>
      </w:tr>
    </w:tbl>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w:t>
      </w:r>
      <w:proofErr w:type="gramStart"/>
      <w:r>
        <w:rPr>
          <w:rFonts w:ascii="仿宋_GB2312" w:eastAsia="仿宋_GB2312" w:hAnsi="宋体" w:hint="eastAsia"/>
          <w:sz w:val="28"/>
        </w:rPr>
        <w:t>拟签订</w:t>
      </w:r>
      <w:proofErr w:type="gramEnd"/>
      <w:r>
        <w:rPr>
          <w:rFonts w:ascii="仿宋_GB2312" w:eastAsia="仿宋_GB2312" w:hAnsi="宋体" w:hint="eastAsia"/>
          <w:sz w:val="28"/>
        </w:rPr>
        <w:t>的合同文本</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详见第四部分附件</w:t>
      </w:r>
      <w:r>
        <w:rPr>
          <w:rFonts w:ascii="仿宋_GB2312" w:eastAsia="仿宋_GB2312" w:hAnsi="宋体"/>
          <w:sz w:val="28"/>
        </w:rPr>
        <w:t>5</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（六）其他说明</w:t>
      </w:r>
    </w:p>
    <w:p w:rsidR="001E2D7D" w:rsidRDefault="00F2507A" w:rsidP="00F2507A">
      <w:pPr>
        <w:adjustRightInd w:val="0"/>
        <w:snapToGrid w:val="0"/>
        <w:spacing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本次</w:t>
      </w:r>
      <w:proofErr w:type="gramStart"/>
      <w:r>
        <w:rPr>
          <w:rFonts w:ascii="仿宋_GB2312" w:eastAsia="仿宋_GB2312" w:hAnsi="宋体" w:hint="eastAsia"/>
          <w:sz w:val="28"/>
          <w:szCs w:val="22"/>
        </w:rPr>
        <w:t>签定</w:t>
      </w:r>
      <w:proofErr w:type="gramEnd"/>
      <w:r>
        <w:rPr>
          <w:rFonts w:ascii="仿宋_GB2312" w:eastAsia="仿宋_GB2312" w:hAnsi="宋体" w:hint="eastAsia"/>
          <w:sz w:val="28"/>
          <w:szCs w:val="22"/>
        </w:rPr>
        <w:t>框架协议，框架协议有效期两年，合同一年一签。</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三、投标文件说明</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（一）要求</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1、法定代表人身份证明或法定代表人授权委托书（法定代表人参加投标，不用此委托书）。</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2、投标书</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必须按照本招标文件第四部分附件的格式要求制作，未经招标人书面同意，该格式不允许作任何修改。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3、投标价格一览表（须另装，详见“投标文件的签署及规定”）</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应包括投标报价、维护承诺、其他重要补充事项等内容。</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4、服务内容描述</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themeColor="text1"/>
          <w:sz w:val="28"/>
        </w:rPr>
        <w:t>投标人必须对“招标项</w:t>
      </w:r>
      <w:r>
        <w:rPr>
          <w:rFonts w:ascii="仿宋_GB2312" w:eastAsia="仿宋_GB2312" w:hAnsi="宋体" w:hint="eastAsia"/>
          <w:sz w:val="28"/>
        </w:rPr>
        <w:t>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与招标文件内容采用相同的顺序，对每个需求的响应必须遵循如下规则：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1）重复该需求；</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2）用“是/否”来表明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3）简要描述如何满足该需求，如果该响应在投标文件其他部分有详述，可在该处简单应答，但必须给出确切的位置索引；</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4）解释投标文件或投标方案与招标项目需求之间的偏差，用数</w:t>
      </w:r>
      <w:r>
        <w:rPr>
          <w:rFonts w:ascii="仿宋_GB2312" w:eastAsia="仿宋_GB2312" w:hAnsi="宋体" w:hint="eastAsia"/>
          <w:sz w:val="28"/>
        </w:rPr>
        <w:lastRenderedPageBreak/>
        <w:t>量来表示的需求，必须用确切的数量单位来响应。</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5、项目实施计划</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themeColor="text1"/>
          <w:sz w:val="28"/>
        </w:rPr>
        <w:t>应根据对项目需求的理解</w:t>
      </w:r>
      <w:r>
        <w:rPr>
          <w:rFonts w:ascii="仿宋_GB2312" w:eastAsia="仿宋_GB2312" w:hAnsi="宋体" w:hint="eastAsia"/>
          <w:sz w:val="28"/>
        </w:rPr>
        <w:t>，提出详细、切实可行的项目实施计划及方案。</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6、售后服务计划</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themeColor="text1"/>
          <w:sz w:val="28"/>
        </w:rPr>
        <w:t>应说明售后服务的内容、</w:t>
      </w:r>
      <w:r>
        <w:rPr>
          <w:rFonts w:ascii="仿宋_GB2312" w:eastAsia="仿宋_GB2312" w:hAnsi="宋体" w:hint="eastAsia"/>
          <w:sz w:val="28"/>
        </w:rPr>
        <w:t>形式、收费标准；维护单位名称、地点、人员；服务响应时间等，并应包含免费维护期及期外的售后服务计划。</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7、投标人情况简介</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sz w:val="28"/>
        </w:rPr>
        <w:t>应包含投标人基本情况与背景资料、业务经营情况、最近三年类似相关项目实施情况、及投标人最新的经过审计的财务报表、相关内</w:t>
      </w:r>
      <w:r>
        <w:rPr>
          <w:rFonts w:ascii="仿宋_GB2312" w:eastAsia="仿宋_GB2312" w:hAnsi="宋体" w:hint="eastAsia"/>
          <w:color w:val="000000" w:themeColor="text1"/>
          <w:sz w:val="28"/>
        </w:rPr>
        <w:t>控制度及连续性方案等。</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8、投标人资格证明文件</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1）投标人营业执照复印件；</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2）若分公司参加投标的，需总公司的正式授权书（即签订合同只与有法人资格的公司签订）；</w:t>
      </w:r>
    </w:p>
    <w:p w:rsidR="001E2D7D" w:rsidRDefault="00F2507A" w:rsidP="00F2507A">
      <w:pPr>
        <w:pStyle w:val="a0"/>
        <w:adjustRightInd w:val="0"/>
        <w:snapToGrid w:val="0"/>
        <w:spacing w:after="0" w:line="360" w:lineRule="auto"/>
        <w:ind w:firstLineChars="200" w:firstLine="560"/>
        <w:rPr>
          <w:rFonts w:ascii="仿宋_GB2312" w:eastAsia="仿宋_GB2312" w:hAnsi="宋体"/>
          <w:sz w:val="28"/>
          <w:szCs w:val="22"/>
        </w:rPr>
      </w:pPr>
      <w:r>
        <w:rPr>
          <w:rFonts w:ascii="仿宋_GB2312" w:eastAsia="仿宋_GB2312" w:hAnsi="宋体" w:hint="eastAsia"/>
          <w:color w:val="000000" w:themeColor="text1"/>
          <w:sz w:val="28"/>
        </w:rPr>
        <w:t>3）</w:t>
      </w:r>
      <w:r>
        <w:rPr>
          <w:rFonts w:ascii="仿宋_GB2312" w:eastAsia="仿宋_GB2312" w:hAnsi="宋体" w:hint="eastAsia"/>
          <w:sz w:val="28"/>
        </w:rPr>
        <w:t>投标人具有良好的银行资信和商业信誉、参加采购活动近三年内无重大事故，在经营活动中无重大违法、违规记录，不处于被责令停业，财产被接管、冻结、破产等非正常经营状态的承诺书及国家企</w:t>
      </w:r>
      <w:r>
        <w:rPr>
          <w:rFonts w:ascii="仿宋_GB2312" w:eastAsia="仿宋_GB2312" w:hAnsi="宋体" w:hint="eastAsia"/>
          <w:sz w:val="28"/>
          <w:szCs w:val="22"/>
        </w:rPr>
        <w:t>业信用信息公示系统http://www.gsxt.gov.cn/index.html的网站截图或查询报告；</w:t>
      </w:r>
    </w:p>
    <w:p w:rsidR="001E2D7D" w:rsidRDefault="00F2507A" w:rsidP="00F2507A">
      <w:pPr>
        <w:pStyle w:val="a0"/>
        <w:adjustRightInd w:val="0"/>
        <w:snapToGrid w:val="0"/>
        <w:spacing w:after="0"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4）提供未被“信用中国网(</w:t>
      </w:r>
      <w:hyperlink r:id="rId11" w:history="1">
        <w:r>
          <w:rPr>
            <w:rFonts w:ascii="仿宋_GB2312" w:eastAsia="仿宋_GB2312" w:hAnsi="宋体" w:hint="eastAsia"/>
            <w:sz w:val="28"/>
            <w:szCs w:val="22"/>
          </w:rPr>
          <w:t>www.creditchina.gov.cn</w:t>
        </w:r>
      </w:hyperlink>
      <w:r>
        <w:rPr>
          <w:rFonts w:ascii="仿宋_GB2312" w:eastAsia="仿宋_GB2312" w:hAnsi="宋体" w:hint="eastAsia"/>
          <w:sz w:val="28"/>
          <w:szCs w:val="22"/>
        </w:rPr>
        <w:t>)”列入严重失信主体名单、经营异常名录、政府采购严重违法失信行为记录名单、重大税收违法失信主体名单的承诺书或网站截图、查询报告；</w:t>
      </w:r>
    </w:p>
    <w:p w:rsidR="001E2D7D" w:rsidRDefault="00F2507A" w:rsidP="00F2507A">
      <w:pPr>
        <w:pStyle w:val="a0"/>
        <w:adjustRightInd w:val="0"/>
        <w:snapToGrid w:val="0"/>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5）提供货币防伪业务培训效果</w:t>
      </w:r>
      <w:proofErr w:type="gramStart"/>
      <w:r>
        <w:rPr>
          <w:rFonts w:ascii="仿宋_GB2312" w:eastAsia="仿宋_GB2312" w:hAnsi="仿宋_GB2312" w:cs="仿宋_GB2312" w:hint="eastAsia"/>
          <w:sz w:val="28"/>
          <w:szCs w:val="28"/>
        </w:rPr>
        <w:t>测评网</w:t>
      </w:r>
      <w:proofErr w:type="gramEnd"/>
      <w:r>
        <w:rPr>
          <w:rFonts w:ascii="仿宋_GB2312" w:eastAsia="仿宋_GB2312" w:hAnsi="仿宋_GB2312" w:cs="仿宋_GB2312" w:hint="eastAsia"/>
          <w:sz w:val="28"/>
          <w:szCs w:val="28"/>
        </w:rPr>
        <w:t>(https://ks.chinacdpc.com/show/home.do)相关截图，证明在中国</w:t>
      </w:r>
      <w:r>
        <w:rPr>
          <w:rFonts w:ascii="仿宋_GB2312" w:eastAsia="仿宋_GB2312" w:hAnsi="仿宋_GB2312" w:cs="仿宋_GB2312" w:hint="eastAsia"/>
          <w:sz w:val="28"/>
          <w:szCs w:val="28"/>
        </w:rPr>
        <w:lastRenderedPageBreak/>
        <w:t>安全防伪证件研制中心公布的最新货币防伪业务培训效果测评合作机构名录中，且未被取消，</w:t>
      </w:r>
      <w:r>
        <w:rPr>
          <w:rFonts w:ascii="仿宋_GB2312" w:eastAsia="仿宋_GB2312" w:hAnsi="宋体" w:hint="eastAsia"/>
          <w:sz w:val="28"/>
        </w:rPr>
        <w:t>近三年无</w:t>
      </w:r>
      <w:proofErr w:type="gramStart"/>
      <w:r>
        <w:rPr>
          <w:rFonts w:ascii="仿宋_GB2312" w:eastAsia="仿宋_GB2312" w:hAnsi="宋体" w:hint="eastAsia"/>
          <w:sz w:val="28"/>
        </w:rPr>
        <w:t>违规且</w:t>
      </w:r>
      <w:proofErr w:type="gramEnd"/>
      <w:r>
        <w:rPr>
          <w:rFonts w:ascii="仿宋_GB2312" w:eastAsia="仿宋_GB2312" w:hAnsi="宋体" w:hint="eastAsia"/>
          <w:sz w:val="28"/>
        </w:rPr>
        <w:t>未被中国安全防伪证件研制中心通报;</w:t>
      </w:r>
      <w:r>
        <w:rPr>
          <w:rFonts w:ascii="仿宋_GB2312" w:eastAsia="仿宋_GB2312" w:hAnsi="仿宋_GB2312" w:cs="仿宋_GB2312" w:hint="eastAsia"/>
          <w:sz w:val="28"/>
          <w:szCs w:val="28"/>
        </w:rPr>
        <w:t>（提供的证明资料须为复印件并加盖公章）</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仿宋_GB2312" w:cs="仿宋_GB2312" w:hint="eastAsia"/>
          <w:sz w:val="28"/>
          <w:szCs w:val="28"/>
        </w:rPr>
        <w:t>6）</w:t>
      </w:r>
      <w:r>
        <w:rPr>
          <w:rFonts w:ascii="仿宋_GB2312" w:eastAsia="仿宋_GB2312" w:hAnsi="宋体" w:hint="eastAsia"/>
          <w:sz w:val="28"/>
        </w:rPr>
        <w:t>提供自2021年11月1日以来承揽过合同额在10万元及以上的类似反假货币培训服务案例三例以上（提供合同清单、合同关键页复印件加盖公章（必须涵括合同金额、合同签字盖章页、合同汇总表等,如为框架合同,须提供对应的订单或发票等证明材料复印件并加盖公章）。</w:t>
      </w:r>
    </w:p>
    <w:p w:rsidR="001E2D7D" w:rsidRDefault="00F2507A" w:rsidP="00F2507A">
      <w:pPr>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7)2021年</w:t>
      </w:r>
      <w:r w:rsidR="00F35C46">
        <w:rPr>
          <w:rFonts w:ascii="仿宋_GB2312" w:eastAsia="仿宋_GB2312" w:hAnsi="仿宋_GB2312" w:cs="仿宋_GB2312" w:hint="eastAsia"/>
          <w:sz w:val="28"/>
          <w:szCs w:val="28"/>
        </w:rPr>
        <w:t>11月以</w:t>
      </w:r>
      <w:r>
        <w:rPr>
          <w:rFonts w:ascii="仿宋_GB2312" w:eastAsia="仿宋_GB2312" w:hAnsi="仿宋_GB2312" w:cs="仿宋_GB2312" w:hint="eastAsia"/>
          <w:sz w:val="28"/>
          <w:szCs w:val="28"/>
        </w:rPr>
        <w:t>后开具的增值税专用发票复印件；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9、供应商反腐败/反贿赂承诺书</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必须按照本招标文件第四部分附件6的格式要求制作，未经招标人书面同意，该格式不允许作任何修改。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10、其他</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1）投标方实施其它银行此产品案例的合同复印件或加盖单位公章的产品定单；</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2）投标人自愿提供的其他全部文件；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3）优惠条款的说明等。</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1、投标人应准备一份正本、二份副本、一份电子档，正副本及电子</w:t>
      </w:r>
      <w:proofErr w:type="gramStart"/>
      <w:r>
        <w:rPr>
          <w:rFonts w:ascii="仿宋_GB2312" w:eastAsia="仿宋_GB2312" w:hAnsi="宋体" w:hint="eastAsia"/>
          <w:sz w:val="28"/>
        </w:rPr>
        <w:t>档</w:t>
      </w:r>
      <w:proofErr w:type="gramEnd"/>
      <w:r>
        <w:rPr>
          <w:rFonts w:ascii="仿宋_GB2312" w:eastAsia="仿宋_GB2312" w:hAnsi="宋体" w:hint="eastAsia"/>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2、投标文件正本、副本、报价单须统一用A4纸打印装订并由投标人法定代表人或授权代理人在正本封面上签章处签字并加盖公章、</w:t>
      </w:r>
      <w:r>
        <w:rPr>
          <w:rFonts w:ascii="仿宋_GB2312" w:eastAsia="仿宋_GB2312" w:hAnsi="宋体" w:hint="eastAsia"/>
          <w:sz w:val="28"/>
        </w:rPr>
        <w:lastRenderedPageBreak/>
        <w:t xml:space="preserve">骑缝章； </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标注统一的页码，成功案例合同等复印件可以手工填上统一的页码；</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四、投标文件的递交</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（一）投标文件的密封和递交</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1、投标人应将投标文件的正、副本、报价单和电子档、保证金回执</w:t>
      </w:r>
      <w:proofErr w:type="gramStart"/>
      <w:r>
        <w:rPr>
          <w:rFonts w:ascii="仿宋_GB2312" w:eastAsia="仿宋_GB2312" w:hAnsi="宋体" w:hint="eastAsia"/>
          <w:sz w:val="28"/>
        </w:rPr>
        <w:t>单分别</w:t>
      </w:r>
      <w:proofErr w:type="gramEnd"/>
      <w:r>
        <w:rPr>
          <w:rFonts w:ascii="仿宋_GB2312" w:eastAsia="仿宋_GB2312" w:hAnsi="宋体" w:hint="eastAsia"/>
          <w:sz w:val="28"/>
        </w:rPr>
        <w:t>用非透明文件袋密封，在封签处加盖公章，并标明投标人名称、正本（或副本、报价单、电子档、回执单）招标编号、投标产品名称及项目联系人和联系电话；</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2、每一密封袋上注明“于开标前不准启封”的字样；</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3、投标价格表及其它各种承诺均须有法定代表人（或其委托的全权代表人）的签字、日期并加盖公章。</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3、投标截止时间以后不得对投标文件进行修改或补充。</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lastRenderedPageBreak/>
        <w:t>五、开标和评标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此次招标采用：本行评标专家组进行现场开标、评标。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1、招标人根据具体招标项目分类对每一个投标条件进行比较。对其内容进行分析比较：</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1）投标价格；</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w:t>
      </w:r>
      <w:proofErr w:type="gramStart"/>
      <w:r>
        <w:rPr>
          <w:rFonts w:ascii="仿宋_GB2312" w:eastAsia="仿宋_GB2312" w:hAnsi="宋体" w:hint="eastAsia"/>
          <w:sz w:val="28"/>
        </w:rPr>
        <w:t>方整体</w:t>
      </w:r>
      <w:proofErr w:type="gramEnd"/>
      <w:r>
        <w:rPr>
          <w:rFonts w:ascii="仿宋_GB2312" w:eastAsia="仿宋_GB2312" w:hAnsi="宋体" w:hint="eastAsia"/>
          <w:sz w:val="28"/>
        </w:rPr>
        <w:t>实力及成功案例总数；</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3）投标方技术方案、成功案例分析及产品特制设计；</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4）投标方技术实力（研发人员、售后服务能力）；</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5）投标方的资信情况和履约能力；</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6）投标方提供的其他优惠条件。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1、开标后，招标人将组织审查投标文件是否完整，是否有计算错误，文件是否恰当地签署；</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3、招标人将确定每一投标是否对招标文件的要求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4、招标人判断投标文件的响应性仅基于投标文件本身而不靠外部证据；</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5、招标人将拒绝被确定为非实质性响应的投标，投标人不能通过修正或撤销不符之处而使其投标成为实质性响应的投标。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2、澄清应是书面的，并由法定代表人或其授权代理人签字；</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3、投标人的澄清文件是投标文件的组成部分，并取代投标文件中被澄清的部分；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4、投标文件的澄清不得对投标内容进行实质性修改。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1、招标人将按照公开、公平、公正的原则对待所有投标方；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 评标是招标工作的重要环节，评标工作在招标人内独立进行；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3、招标人不承诺报价最低者为中标者；</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5、在投标、评标过程中，如有投标人联合故意抬高报价或其他不正当行为，招标人有权中止投标或评标；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6、江苏昆山农村商业银行股份有限公司保留对本次招标的最终解释权。</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六、中标与签署合同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招标人不承诺向投标方披露招标过程中任何细节，包括中标或落标原因。</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1.定标后，招标人将发出中标通知；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2.对落标的投标人不再另行发出落标通知；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3.中标通知将作为招标人与中标人签订合同的依据之一。</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（三）签订合同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1、招标人将按照招标文件和投标人的投标文件与中标人签订书面合同，签订合同之前，双方需对合同的具体细节进行商谈。</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2、招标人对有关内容有权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必要的细化和补充，但有关细化和补充不得背离招标文件和投标文件的实质性内容。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3、招标文件、中标方的投标文件及其澄清文件等，均为签订合同的依据。</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4、投标人同意按招标人的要求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rsidR="001E2D7D" w:rsidRDefault="001E2D7D">
      <w:pPr>
        <w:spacing w:line="360" w:lineRule="auto"/>
        <w:ind w:firstLineChars="200" w:firstLine="560"/>
        <w:rPr>
          <w:rFonts w:ascii="仿宋_GB2312" w:eastAsia="仿宋_GB2312" w:hAnsi="宋体"/>
          <w:sz w:val="28"/>
        </w:rPr>
        <w:sectPr w:rsidR="001E2D7D">
          <w:pgSz w:w="11906" w:h="16838"/>
          <w:pgMar w:top="1440" w:right="1800" w:bottom="1440" w:left="1800" w:header="851" w:footer="992" w:gutter="0"/>
          <w:cols w:space="720"/>
          <w:docGrid w:type="lines" w:linePitch="312"/>
        </w:sectPr>
      </w:pPr>
    </w:p>
    <w:p w:rsidR="001E2D7D" w:rsidRDefault="00F2507A">
      <w:pPr>
        <w:pStyle w:val="1"/>
        <w:keepNext w:val="0"/>
        <w:keepLines w:val="0"/>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t>投标文件格式</w:t>
      </w: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rsidR="001E2D7D" w:rsidRDefault="00F2507A">
      <w:pPr>
        <w:pStyle w:val="a6"/>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1E2D7D" w:rsidRDefault="001E2D7D">
      <w:pPr>
        <w:pStyle w:val="a6"/>
        <w:adjustRightInd w:val="0"/>
        <w:rPr>
          <w:rFonts w:ascii="仿宋_GB2312" w:eastAsia="仿宋_GB2312" w:hAnsi="宋体"/>
          <w:b/>
          <w:snapToGrid w:val="0"/>
          <w:color w:val="000000"/>
          <w:sz w:val="28"/>
          <w:szCs w:val="28"/>
        </w:rPr>
      </w:pPr>
    </w:p>
    <w:p w:rsidR="001E2D7D" w:rsidRDefault="00F2507A">
      <w:pPr>
        <w:pStyle w:val="a6"/>
        <w:adjustRightInd w:val="0"/>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rsidR="001E2D7D" w:rsidRDefault="00F2507A">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根据贵方       招标书，投标人              （投标人名称）提供相关文件并做出以下承诺：</w:t>
      </w:r>
    </w:p>
    <w:p w:rsidR="001E2D7D" w:rsidRDefault="00F2507A">
      <w:pPr>
        <w:numPr>
          <w:ilvl w:val="0"/>
          <w:numId w:val="2"/>
        </w:num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招标文件规定的全部文件正本一份，副本二份，电子文档一份、报价单一份。</w:t>
      </w:r>
    </w:p>
    <w:p w:rsidR="001E2D7D" w:rsidRDefault="00F2507A">
      <w:pPr>
        <w:autoSpaceDE w:val="0"/>
        <w:autoSpaceDN w:val="0"/>
        <w:adjustRightInd w:val="0"/>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rsidR="001E2D7D" w:rsidRDefault="00F2507A">
      <w:pPr>
        <w:adjustRightInd w:val="0"/>
        <w:ind w:firstLineChars="250" w:firstLine="700"/>
        <w:rPr>
          <w:rFonts w:ascii="仿宋_GB2312" w:eastAsia="仿宋_GB2312" w:hAnsi="宋体"/>
          <w:sz w:val="28"/>
        </w:rPr>
      </w:pPr>
      <w:r>
        <w:rPr>
          <w:rFonts w:ascii="仿宋_GB2312" w:eastAsia="仿宋_GB2312" w:hAnsi="宋体" w:hint="eastAsia"/>
          <w:sz w:val="28"/>
        </w:rPr>
        <w:t>1．投标人完全接受招标文件中的内容，并将按招标文件的规定履行义务，按相关法律法规履行投标人的全部责任；</w:t>
      </w:r>
    </w:p>
    <w:p w:rsidR="001E2D7D" w:rsidRDefault="00F2507A">
      <w:pPr>
        <w:adjustRightInd w:val="0"/>
        <w:ind w:firstLineChars="250" w:firstLine="700"/>
        <w:rPr>
          <w:rFonts w:ascii="仿宋_GB2312" w:eastAsia="仿宋_GB2312" w:hAnsi="宋体"/>
          <w:sz w:val="28"/>
        </w:rPr>
      </w:pPr>
      <w:r>
        <w:rPr>
          <w:rFonts w:ascii="仿宋_GB2312" w:eastAsia="仿宋_GB2312" w:hAnsi="宋体" w:hint="eastAsia"/>
          <w:sz w:val="28"/>
        </w:rPr>
        <w:t>2.投标人己详细审查全部招标文件，包括修改文件以及全部参考资料和有关附件，无其他不明事项；</w:t>
      </w:r>
    </w:p>
    <w:p w:rsidR="001E2D7D" w:rsidRDefault="00F2507A">
      <w:pPr>
        <w:adjustRightInd w:val="0"/>
        <w:ind w:firstLineChars="250" w:firstLine="700"/>
        <w:rPr>
          <w:rFonts w:ascii="仿宋_GB2312" w:eastAsia="仿宋_GB2312" w:hAnsi="宋体"/>
          <w:sz w:val="28"/>
        </w:rPr>
      </w:pPr>
      <w:r>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1E2D7D" w:rsidRDefault="00F2507A">
      <w:pPr>
        <w:adjustRightInd w:val="0"/>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1E2D7D" w:rsidRDefault="00F2507A">
      <w:pPr>
        <w:adjustRightInd w:val="0"/>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lastRenderedPageBreak/>
        <w:t xml:space="preserve">地址：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邮编：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电话：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传真：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投标人法定代表人姓名、职务（印刷体）：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投标人名称：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单位公章：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法定代表人或授权代理人签字：                    </w:t>
      </w:r>
    </w:p>
    <w:p w:rsidR="001E2D7D" w:rsidRDefault="00F2507A">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日期：      年     月     日</w:t>
      </w:r>
    </w:p>
    <w:p w:rsidR="001E2D7D" w:rsidRDefault="001E2D7D">
      <w:pPr>
        <w:snapToGrid w:val="0"/>
        <w:spacing w:line="360" w:lineRule="auto"/>
        <w:outlineLvl w:val="1"/>
        <w:rPr>
          <w:rFonts w:ascii="仿宋_GB2312" w:eastAsia="仿宋_GB2312" w:hAnsi="宋体"/>
          <w:sz w:val="28"/>
        </w:rPr>
        <w:sectPr w:rsidR="001E2D7D">
          <w:pgSz w:w="11906" w:h="16838"/>
          <w:pgMar w:top="1440" w:right="1800" w:bottom="1440" w:left="1800" w:header="851" w:footer="992" w:gutter="0"/>
          <w:cols w:space="720"/>
          <w:docGrid w:type="lines" w:linePitch="312"/>
        </w:sectPr>
      </w:pP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rsidR="001E2D7D" w:rsidRDefault="00F2507A">
      <w:pPr>
        <w:pStyle w:val="a6"/>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rsidR="001E2D7D" w:rsidRDefault="00F2507A">
      <w:pPr>
        <w:pStyle w:val="a6"/>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 xml:space="preserve">年至今国内外主要用户的名称和地址： </w:t>
      </w:r>
    </w:p>
    <w:p w:rsidR="001E2D7D" w:rsidRDefault="00F2507A">
      <w:pPr>
        <w:pStyle w:val="a6"/>
        <w:tabs>
          <w:tab w:val="left" w:pos="36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rsidR="001E2D7D" w:rsidRDefault="00F2507A">
      <w:pPr>
        <w:pStyle w:val="a6"/>
        <w:tabs>
          <w:tab w:val="left" w:pos="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4.年至今投标人是否受到过监管机关的处罚？是否有重大涉</w:t>
      </w:r>
      <w:proofErr w:type="gramStart"/>
      <w:r>
        <w:rPr>
          <w:rFonts w:ascii="仿宋_GB2312" w:eastAsia="仿宋_GB2312" w:hAnsi="宋体"/>
          <w:snapToGrid w:val="0"/>
          <w:color w:val="000000"/>
          <w:sz w:val="28"/>
          <w:szCs w:val="28"/>
        </w:rPr>
        <w:t>诉法律</w:t>
      </w:r>
      <w:proofErr w:type="gramEnd"/>
      <w:r>
        <w:rPr>
          <w:rFonts w:ascii="仿宋_GB2312" w:eastAsia="仿宋_GB2312" w:hAnsi="宋体"/>
          <w:snapToGrid w:val="0"/>
          <w:color w:val="000000"/>
          <w:sz w:val="28"/>
          <w:szCs w:val="28"/>
        </w:rPr>
        <w:t>纠纷？如有，请列明原因及相关情况。</w:t>
      </w:r>
    </w:p>
    <w:p w:rsidR="001E2D7D" w:rsidRDefault="00F2507A">
      <w:pPr>
        <w:pStyle w:val="a6"/>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rsidR="001E2D7D" w:rsidRDefault="00F2507A">
      <w:pPr>
        <w:pStyle w:val="a6"/>
        <w:tabs>
          <w:tab w:val="left" w:pos="360"/>
        </w:tabs>
        <w:adjustRightInd w:val="0"/>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6.其它情况</w:t>
      </w:r>
      <w:r>
        <w:rPr>
          <w:rFonts w:ascii="仿宋_GB2312" w:eastAsia="仿宋_GB2312" w:hAnsi="宋体"/>
          <w:snapToGrid w:val="0"/>
          <w:color w:val="000000"/>
          <w:sz w:val="28"/>
          <w:szCs w:val="28"/>
        </w:rPr>
        <w:t>（组织、机构、技术力量、参与本产品的实施人员情况等）</w:t>
      </w:r>
    </w:p>
    <w:p w:rsidR="001E2D7D" w:rsidRDefault="001E2D7D">
      <w:pPr>
        <w:snapToGrid w:val="0"/>
        <w:spacing w:line="360" w:lineRule="auto"/>
        <w:outlineLvl w:val="1"/>
        <w:rPr>
          <w:rFonts w:ascii="仿宋_GB2312" w:eastAsia="仿宋_GB2312" w:hAnsi="宋体"/>
          <w:color w:val="000000"/>
          <w:sz w:val="28"/>
          <w:szCs w:val="28"/>
        </w:rPr>
        <w:sectPr w:rsidR="001E2D7D">
          <w:pgSz w:w="11906" w:h="16838"/>
          <w:pgMar w:top="1440" w:right="1800" w:bottom="1440" w:left="1800" w:header="851" w:footer="992" w:gutter="0"/>
          <w:cols w:space="720"/>
          <w:docGrid w:type="lines" w:linePitch="312"/>
        </w:sectPr>
      </w:pP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附件3：《法定代表人委托书》</w:t>
      </w:r>
    </w:p>
    <w:p w:rsidR="001E2D7D" w:rsidRDefault="00F2507A">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(代理人姓名)</w:t>
      </w:r>
      <w:r>
        <w:rPr>
          <w:rFonts w:ascii="仿宋_GB2312" w:eastAsia="仿宋_GB2312" w:hint="eastAsia"/>
          <w:color w:val="000000"/>
          <w:sz w:val="28"/>
          <w:szCs w:val="28"/>
        </w:rPr>
        <w:t>参加贵单位组织的招标活动，全权代表我单位处理投标的有关事宜。</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rsidR="001E2D7D" w:rsidRDefault="00F2507A">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rsidR="001E2D7D" w:rsidRDefault="00F2507A">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rsidR="001E2D7D" w:rsidRDefault="00F2507A">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rsidR="001E2D7D" w:rsidRDefault="00F2507A">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1E2D7D" w:rsidRDefault="001E2D7D">
      <w:pPr>
        <w:sectPr w:rsidR="001E2D7D">
          <w:pgSz w:w="11906" w:h="16838"/>
          <w:pgMar w:top="1440" w:right="1800" w:bottom="1440" w:left="1800" w:header="851" w:footer="992" w:gutter="0"/>
          <w:cols w:space="720"/>
          <w:docGrid w:type="lines" w:linePitch="312"/>
        </w:sectPr>
      </w:pPr>
    </w:p>
    <w:p w:rsidR="001E2D7D" w:rsidRDefault="00F2507A">
      <w:pPr>
        <w:snapToGrid w:val="0"/>
        <w:spacing w:line="360" w:lineRule="auto"/>
        <w:outlineLvl w:val="1"/>
        <w:rPr>
          <w:rFonts w:ascii="仿宋_GB2312" w:eastAsia="仿宋_GB2312"/>
          <w:b/>
          <w:sz w:val="30"/>
          <w:szCs w:val="30"/>
          <w:u w:val="single"/>
        </w:rPr>
      </w:pPr>
      <w:r>
        <w:rPr>
          <w:rFonts w:ascii="仿宋_GB2312" w:eastAsia="仿宋_GB2312" w:hAnsi="宋体" w:hint="eastAsia"/>
          <w:color w:val="000000"/>
          <w:sz w:val="28"/>
          <w:szCs w:val="28"/>
        </w:rPr>
        <w:lastRenderedPageBreak/>
        <w:t>附件4：《投标价格一览表》</w:t>
      </w:r>
      <w:r>
        <w:rPr>
          <w:rFonts w:ascii="仿宋" w:eastAsia="仿宋" w:hAnsi="仿宋" w:hint="eastAsia"/>
          <w:sz w:val="28"/>
          <w:szCs w:val="28"/>
        </w:rPr>
        <w:t xml:space="preserve"> </w:t>
      </w:r>
    </w:p>
    <w:p w:rsidR="001E2D7D" w:rsidRDefault="00F2507A">
      <w:pPr>
        <w:spacing w:line="600" w:lineRule="exact"/>
        <w:jc w:val="center"/>
        <w:rPr>
          <w:rFonts w:ascii="仿宋_GB2312" w:eastAsia="仿宋_GB2312" w:hAnsi="仿宋"/>
          <w:b/>
          <w:color w:val="000000"/>
          <w:sz w:val="32"/>
          <w:szCs w:val="28"/>
        </w:rPr>
      </w:pPr>
      <w:r>
        <w:rPr>
          <w:rFonts w:ascii="仿宋_GB2312" w:eastAsia="仿宋_GB2312" w:hAnsi="仿宋" w:hint="eastAsia"/>
          <w:b/>
          <w:color w:val="000000"/>
          <w:sz w:val="32"/>
          <w:szCs w:val="28"/>
        </w:rPr>
        <w:t>响应价格一览表</w:t>
      </w:r>
    </w:p>
    <w:p w:rsidR="001E2D7D" w:rsidRDefault="00F2507A">
      <w:pPr>
        <w:spacing w:line="600" w:lineRule="exact"/>
        <w:ind w:firstLineChars="200" w:firstLine="560"/>
        <w:rPr>
          <w:rFonts w:ascii="仿宋_GB2312" w:eastAsia="仿宋_GB2312" w:hAnsi="宋体"/>
          <w:color w:val="000000"/>
          <w:sz w:val="28"/>
          <w:szCs w:val="28"/>
          <w:u w:val="single"/>
        </w:rPr>
      </w:pPr>
      <w:r>
        <w:rPr>
          <w:rFonts w:ascii="仿宋_GB2312" w:eastAsia="仿宋_GB2312" w:hAnsi="宋体"/>
          <w:color w:val="000000"/>
          <w:sz w:val="28"/>
          <w:szCs w:val="28"/>
        </w:rPr>
        <w:t>1</w:t>
      </w:r>
      <w:r>
        <w:rPr>
          <w:rFonts w:ascii="仿宋_GB2312" w:eastAsia="仿宋_GB2312" w:hAnsi="宋体" w:hint="eastAsia"/>
          <w:color w:val="000000"/>
          <w:sz w:val="28"/>
          <w:szCs w:val="28"/>
        </w:rPr>
        <w:t>、响应单位名称：</w:t>
      </w:r>
      <w:r>
        <w:rPr>
          <w:rFonts w:ascii="仿宋_GB2312" w:eastAsia="仿宋_GB2312" w:hAnsi="宋体"/>
          <w:color w:val="000000"/>
          <w:sz w:val="28"/>
          <w:szCs w:val="28"/>
          <w:u w:val="single"/>
        </w:rPr>
        <w:t xml:space="preserve">                               </w:t>
      </w:r>
    </w:p>
    <w:p w:rsidR="001E2D7D" w:rsidRDefault="00F2507A">
      <w:pPr>
        <w:spacing w:line="600" w:lineRule="exact"/>
        <w:ind w:firstLineChars="200" w:firstLine="560"/>
        <w:rPr>
          <w:rFonts w:ascii="仿宋_GB2312" w:eastAsia="仿宋_GB2312"/>
          <w:b/>
          <w:color w:val="000000"/>
          <w:sz w:val="28"/>
          <w:szCs w:val="28"/>
          <w:u w:val="single"/>
        </w:rPr>
      </w:pPr>
      <w:r>
        <w:rPr>
          <w:rFonts w:ascii="仿宋_GB2312" w:eastAsia="仿宋_GB2312" w:hAnsi="宋体"/>
          <w:color w:val="000000"/>
          <w:sz w:val="28"/>
          <w:szCs w:val="28"/>
        </w:rPr>
        <w:t>2</w:t>
      </w:r>
      <w:r>
        <w:rPr>
          <w:rFonts w:ascii="仿宋_GB2312" w:eastAsia="仿宋_GB2312" w:hAnsi="宋体" w:hint="eastAsia"/>
          <w:color w:val="000000"/>
          <w:sz w:val="28"/>
          <w:szCs w:val="28"/>
        </w:rPr>
        <w:t>、响应项目名称：</w:t>
      </w:r>
      <w:r>
        <w:rPr>
          <w:rFonts w:ascii="仿宋_GB2312" w:eastAsia="仿宋_GB2312"/>
          <w:color w:val="000000"/>
          <w:sz w:val="28"/>
          <w:szCs w:val="28"/>
          <w:u w:val="single"/>
        </w:rPr>
        <w:t xml:space="preserve">                               </w:t>
      </w:r>
    </w:p>
    <w:p w:rsidR="001E2D7D" w:rsidRDefault="00F2507A">
      <w:pPr>
        <w:adjustRightInd w:val="0"/>
        <w:spacing w:line="6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3</w:t>
      </w:r>
      <w:r>
        <w:rPr>
          <w:rFonts w:ascii="仿宋_GB2312" w:eastAsia="仿宋_GB2312" w:hAnsi="宋体" w:hint="eastAsia"/>
          <w:color w:val="000000"/>
          <w:sz w:val="28"/>
          <w:szCs w:val="28"/>
        </w:rPr>
        <w:t>、本项目报价：</w:t>
      </w:r>
    </w:p>
    <w:tbl>
      <w:tblPr>
        <w:tblW w:w="8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168"/>
      </w:tblGrid>
      <w:tr w:rsidR="001E2D7D">
        <w:tc>
          <w:tcPr>
            <w:tcW w:w="4046" w:type="dxa"/>
          </w:tcPr>
          <w:p w:rsidR="001E2D7D" w:rsidRDefault="00F2507A">
            <w:pPr>
              <w:adjustRightInd w:val="0"/>
              <w:spacing w:line="640" w:lineRule="exact"/>
              <w:jc w:val="center"/>
              <w:rPr>
                <w:rFonts w:ascii="仿宋_GB2312" w:eastAsia="仿宋_GB2312" w:hAnsi="宋体"/>
                <w:color w:val="000000" w:themeColor="text1"/>
                <w:sz w:val="24"/>
                <w:szCs w:val="28"/>
              </w:rPr>
            </w:pPr>
            <w:r>
              <w:rPr>
                <w:rFonts w:ascii="仿宋_GB2312" w:eastAsia="仿宋_GB2312" w:hAnsi="宋体" w:hint="eastAsia"/>
                <w:color w:val="000000" w:themeColor="text1"/>
                <w:sz w:val="24"/>
                <w:szCs w:val="28"/>
              </w:rPr>
              <w:t>服务项目</w:t>
            </w:r>
          </w:p>
        </w:tc>
        <w:tc>
          <w:tcPr>
            <w:tcW w:w="4168" w:type="dxa"/>
          </w:tcPr>
          <w:p w:rsidR="001E2D7D" w:rsidRDefault="00F2507A">
            <w:pPr>
              <w:adjustRightInd w:val="0"/>
              <w:spacing w:line="640" w:lineRule="exact"/>
              <w:jc w:val="center"/>
              <w:rPr>
                <w:rFonts w:ascii="仿宋_GB2312" w:eastAsia="仿宋_GB2312" w:hAnsi="宋体"/>
                <w:color w:val="000000" w:themeColor="text1"/>
                <w:sz w:val="24"/>
                <w:szCs w:val="28"/>
              </w:rPr>
            </w:pPr>
            <w:r>
              <w:rPr>
                <w:rFonts w:ascii="仿宋_GB2312" w:eastAsia="仿宋_GB2312" w:hAnsi="宋体" w:hint="eastAsia"/>
                <w:color w:val="000000" w:themeColor="text1"/>
                <w:sz w:val="24"/>
                <w:szCs w:val="28"/>
              </w:rPr>
              <w:t>单价（元/人）</w:t>
            </w:r>
          </w:p>
        </w:tc>
      </w:tr>
      <w:tr w:rsidR="001E2D7D">
        <w:tc>
          <w:tcPr>
            <w:tcW w:w="4046" w:type="dxa"/>
            <w:vAlign w:val="center"/>
          </w:tcPr>
          <w:p w:rsidR="001E2D7D" w:rsidRDefault="00F2507A">
            <w:pPr>
              <w:adjustRightInd w:val="0"/>
              <w:spacing w:line="640" w:lineRule="exact"/>
              <w:jc w:val="center"/>
              <w:rPr>
                <w:rFonts w:ascii="仿宋_GB2312" w:eastAsia="仿宋_GB2312" w:hAnsi="宋体"/>
                <w:color w:val="FF0000"/>
                <w:sz w:val="28"/>
                <w:szCs w:val="28"/>
              </w:rPr>
            </w:pPr>
            <w:r>
              <w:rPr>
                <w:rFonts w:ascii="仿宋" w:eastAsia="仿宋" w:hAnsi="仿宋" w:cs="仿宋" w:hint="eastAsia"/>
                <w:sz w:val="28"/>
                <w:szCs w:val="28"/>
              </w:rPr>
              <w:t>培训、考试费用（含税金额）</w:t>
            </w:r>
          </w:p>
        </w:tc>
        <w:tc>
          <w:tcPr>
            <w:tcW w:w="4168" w:type="dxa"/>
            <w:vAlign w:val="center"/>
          </w:tcPr>
          <w:p w:rsidR="001E2D7D" w:rsidRDefault="001E2D7D">
            <w:pPr>
              <w:adjustRightInd w:val="0"/>
              <w:spacing w:line="640" w:lineRule="exact"/>
              <w:jc w:val="center"/>
              <w:rPr>
                <w:rFonts w:ascii="仿宋_GB2312" w:eastAsia="仿宋_GB2312" w:hAnsi="宋体"/>
                <w:sz w:val="28"/>
                <w:szCs w:val="28"/>
              </w:rPr>
            </w:pPr>
          </w:p>
        </w:tc>
      </w:tr>
    </w:tbl>
    <w:p w:rsidR="001E2D7D" w:rsidRDefault="00F2507A">
      <w:pPr>
        <w:spacing w:line="560" w:lineRule="exact"/>
        <w:ind w:firstLineChars="200" w:firstLine="560"/>
        <w:rPr>
          <w:rFonts w:ascii="仿宋_GB2312" w:eastAsia="仿宋_GB2312" w:hAnsi="宋体"/>
          <w:color w:val="000000"/>
          <w:kern w:val="0"/>
          <w:sz w:val="28"/>
        </w:rPr>
      </w:pPr>
      <w:r>
        <w:rPr>
          <w:rFonts w:ascii="仿宋_GB2312" w:eastAsia="仿宋_GB2312" w:hAnsi="宋体"/>
          <w:color w:val="000000"/>
          <w:sz w:val="28"/>
        </w:rPr>
        <w:t>4</w:t>
      </w:r>
      <w:r>
        <w:rPr>
          <w:rFonts w:ascii="仿宋_GB2312" w:eastAsia="仿宋_GB2312" w:hAnsi="宋体" w:hint="eastAsia"/>
          <w:color w:val="000000"/>
          <w:sz w:val="28"/>
        </w:rPr>
        <w:t>、付款比例：</w:t>
      </w:r>
      <w:r>
        <w:rPr>
          <w:rFonts w:ascii="仿宋_GB2312" w:eastAsia="仿宋_GB2312" w:hAnsi="宋体" w:hint="eastAsia"/>
          <w:sz w:val="28"/>
          <w:szCs w:val="22"/>
        </w:rPr>
        <w:t>培训完成后按照具体培训、考试的人数确定合计金额后全额支付款项。</w:t>
      </w:r>
    </w:p>
    <w:p w:rsidR="001E2D7D" w:rsidRDefault="00F2507A">
      <w:pPr>
        <w:spacing w:line="600" w:lineRule="exact"/>
        <w:ind w:firstLineChars="200" w:firstLine="482"/>
        <w:rPr>
          <w:rFonts w:eastAsia="仿宋"/>
        </w:rPr>
      </w:pPr>
      <w:r>
        <w:rPr>
          <w:rFonts w:ascii="黑体" w:eastAsia="黑体" w:hAnsi="黑体"/>
          <w:b/>
          <w:color w:val="000000"/>
          <w:sz w:val="24"/>
          <w:szCs w:val="24"/>
        </w:rPr>
        <w:t xml:space="preserve"> </w:t>
      </w:r>
      <w:r>
        <w:rPr>
          <w:rFonts w:ascii="仿宋_GB2312" w:eastAsia="仿宋_GB2312" w:hAnsi="宋体"/>
          <w:sz w:val="28"/>
        </w:rPr>
        <w:t>5</w:t>
      </w:r>
      <w:r>
        <w:rPr>
          <w:rFonts w:ascii="仿宋_GB2312" w:eastAsia="仿宋_GB2312" w:hAnsi="宋体" w:hint="eastAsia"/>
          <w:sz w:val="28"/>
        </w:rPr>
        <w:t>、其他优惠条件：无</w:t>
      </w:r>
    </w:p>
    <w:p w:rsidR="001E2D7D" w:rsidRDefault="001E2D7D">
      <w:pPr>
        <w:adjustRightInd w:val="0"/>
        <w:spacing w:line="640" w:lineRule="exact"/>
        <w:rPr>
          <w:rFonts w:ascii="仿宋_GB2312" w:eastAsia="仿宋_GB2312"/>
          <w:snapToGrid w:val="0"/>
          <w:sz w:val="28"/>
          <w:szCs w:val="28"/>
        </w:rPr>
      </w:pPr>
    </w:p>
    <w:p w:rsidR="001E2D7D" w:rsidRDefault="001E2D7D">
      <w:pPr>
        <w:pStyle w:val="a0"/>
      </w:pPr>
    </w:p>
    <w:p w:rsidR="001E2D7D" w:rsidRDefault="001E2D7D">
      <w:pPr>
        <w:adjustRightInd w:val="0"/>
        <w:spacing w:line="640" w:lineRule="exact"/>
        <w:rPr>
          <w:rFonts w:ascii="仿宋_GB2312" w:eastAsia="仿宋_GB2312"/>
          <w:snapToGrid w:val="0"/>
          <w:sz w:val="28"/>
          <w:szCs w:val="28"/>
        </w:rPr>
      </w:pPr>
    </w:p>
    <w:p w:rsidR="001E2D7D" w:rsidRDefault="00F2507A">
      <w:pPr>
        <w:spacing w:line="360" w:lineRule="auto"/>
        <w:jc w:val="left"/>
        <w:rPr>
          <w:rFonts w:ascii="黑体" w:eastAsia="黑体" w:hAnsi="黑体"/>
          <w:b/>
          <w:sz w:val="24"/>
          <w:szCs w:val="24"/>
        </w:rPr>
      </w:pPr>
      <w:r>
        <w:rPr>
          <w:rFonts w:ascii="黑体" w:eastAsia="黑体" w:hAnsi="黑体" w:hint="eastAsia"/>
          <w:b/>
          <w:sz w:val="24"/>
          <w:szCs w:val="24"/>
        </w:rPr>
        <w:t>备注：</w:t>
      </w:r>
    </w:p>
    <w:p w:rsidR="001E2D7D" w:rsidRDefault="00F2507A">
      <w:pPr>
        <w:pStyle w:val="10"/>
        <w:spacing w:line="360" w:lineRule="auto"/>
        <w:ind w:firstLine="482"/>
        <w:jc w:val="left"/>
        <w:rPr>
          <w:rFonts w:ascii="黑体" w:eastAsia="黑体" w:hAnsi="黑体"/>
          <w:b/>
        </w:rPr>
      </w:pPr>
      <w:r>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1E2D7D" w:rsidRDefault="00F2507A">
      <w:pPr>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rsidR="001E2D7D" w:rsidRDefault="001E2D7D">
      <w:pPr>
        <w:ind w:left="1526" w:hanging="1526"/>
        <w:rPr>
          <w:rFonts w:ascii="黑体" w:eastAsia="黑体" w:hAnsi="黑体"/>
          <w:b/>
          <w:sz w:val="24"/>
          <w:szCs w:val="24"/>
        </w:rPr>
      </w:pPr>
    </w:p>
    <w:p w:rsidR="001E2D7D" w:rsidRDefault="001E2D7D">
      <w:pPr>
        <w:ind w:left="1526" w:hanging="1526"/>
        <w:rPr>
          <w:rFonts w:ascii="黑体" w:eastAsia="黑体" w:hAnsi="黑体"/>
          <w:b/>
          <w:sz w:val="24"/>
          <w:szCs w:val="24"/>
        </w:rPr>
      </w:pPr>
    </w:p>
    <w:p w:rsidR="001E2D7D" w:rsidRDefault="001E2D7D">
      <w:pPr>
        <w:ind w:left="1526" w:hanging="1526"/>
        <w:rPr>
          <w:rFonts w:ascii="黑体" w:eastAsia="黑体" w:hAnsi="黑体"/>
          <w:b/>
          <w:sz w:val="28"/>
          <w:szCs w:val="28"/>
        </w:rPr>
      </w:pPr>
    </w:p>
    <w:p w:rsidR="001E2D7D" w:rsidRDefault="00F2507A">
      <w:pPr>
        <w:adjustRightInd w:val="0"/>
        <w:spacing w:line="500" w:lineRule="exact"/>
        <w:rPr>
          <w:rFonts w:ascii="仿宋_GB2312" w:eastAsia="仿宋_GB2312"/>
          <w:snapToGrid w:val="0"/>
          <w:sz w:val="28"/>
          <w:szCs w:val="28"/>
        </w:rPr>
      </w:pPr>
      <w:r>
        <w:rPr>
          <w:rFonts w:ascii="仿宋_GB2312" w:eastAsia="仿宋_GB2312" w:hint="eastAsia"/>
          <w:snapToGrid w:val="0"/>
          <w:sz w:val="28"/>
          <w:szCs w:val="28"/>
        </w:rPr>
        <w:t>公司盖章：</w:t>
      </w:r>
    </w:p>
    <w:p w:rsidR="001E2D7D" w:rsidRDefault="00F2507A">
      <w:pPr>
        <w:autoSpaceDE w:val="0"/>
        <w:autoSpaceDN w:val="0"/>
        <w:rPr>
          <w:rFonts w:ascii="仿宋_GB2312" w:eastAsia="仿宋_GB2312"/>
          <w:sz w:val="28"/>
          <w:szCs w:val="28"/>
        </w:rPr>
      </w:pPr>
      <w:r>
        <w:rPr>
          <w:rFonts w:ascii="仿宋_GB2312" w:eastAsia="仿宋_GB2312" w:hint="eastAsia"/>
          <w:sz w:val="28"/>
          <w:szCs w:val="28"/>
        </w:rPr>
        <w:t xml:space="preserve">法定代表人或其授权的代表签字：                 </w:t>
      </w:r>
    </w:p>
    <w:p w:rsidR="001E2D7D" w:rsidRDefault="00F2507A">
      <w:pPr>
        <w:ind w:left="1526" w:hanging="1526"/>
        <w:rPr>
          <w:rFonts w:ascii="仿宋_GB2312" w:eastAsia="仿宋_GB2312"/>
          <w:sz w:val="28"/>
          <w:szCs w:val="28"/>
        </w:rPr>
      </w:pPr>
      <w:r>
        <w:rPr>
          <w:rFonts w:ascii="仿宋_GB2312" w:eastAsia="仿宋_GB2312" w:hint="eastAsia"/>
          <w:sz w:val="28"/>
          <w:szCs w:val="28"/>
        </w:rPr>
        <w:t xml:space="preserve">日 期：    </w:t>
      </w:r>
    </w:p>
    <w:p w:rsidR="001E2D7D" w:rsidRDefault="001E2D7D">
      <w:pPr>
        <w:ind w:left="1526" w:hanging="1526"/>
        <w:rPr>
          <w:rFonts w:ascii="仿宋_GB2312" w:eastAsia="仿宋_GB2312"/>
          <w:sz w:val="28"/>
          <w:szCs w:val="28"/>
        </w:rPr>
      </w:pPr>
    </w:p>
    <w:p w:rsidR="001E2D7D" w:rsidRDefault="00F2507A">
      <w:pPr>
        <w:widowControl/>
        <w:jc w:val="left"/>
      </w:pPr>
      <w:r>
        <w:br w:type="page"/>
      </w: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附件5：</w:t>
      </w:r>
      <w:proofErr w:type="gramStart"/>
      <w:r>
        <w:rPr>
          <w:rFonts w:ascii="仿宋_GB2312" w:eastAsia="仿宋_GB2312" w:hAnsi="宋体" w:hint="eastAsia"/>
          <w:color w:val="000000"/>
          <w:sz w:val="28"/>
          <w:szCs w:val="28"/>
        </w:rPr>
        <w:t>拟签订</w:t>
      </w:r>
      <w:proofErr w:type="gramEnd"/>
      <w:r>
        <w:rPr>
          <w:rFonts w:ascii="仿宋_GB2312" w:eastAsia="仿宋_GB2312" w:hAnsi="宋体" w:hint="eastAsia"/>
          <w:color w:val="000000"/>
          <w:sz w:val="28"/>
          <w:szCs w:val="28"/>
        </w:rPr>
        <w:t>的合同文本</w:t>
      </w:r>
    </w:p>
    <w:p w:rsidR="001E2D7D" w:rsidRDefault="00F2507A">
      <w:pPr>
        <w:spacing w:line="360" w:lineRule="auto"/>
        <w:jc w:val="center"/>
        <w:rPr>
          <w:rFonts w:eastAsia="黑体"/>
          <w:sz w:val="32"/>
          <w:szCs w:val="32"/>
        </w:rPr>
      </w:pPr>
      <w:r>
        <w:rPr>
          <w:rFonts w:eastAsia="黑体" w:hint="eastAsia"/>
          <w:sz w:val="32"/>
          <w:szCs w:val="32"/>
        </w:rPr>
        <w:t xml:space="preserve"> </w:t>
      </w:r>
      <w:r>
        <w:rPr>
          <w:rFonts w:eastAsia="黑体" w:hint="eastAsia"/>
          <w:sz w:val="32"/>
          <w:szCs w:val="32"/>
        </w:rPr>
        <w:t>培训服务合同</w:t>
      </w:r>
    </w:p>
    <w:p w:rsidR="001E2D7D" w:rsidRDefault="001E2D7D">
      <w:pPr>
        <w:spacing w:line="360" w:lineRule="auto"/>
      </w:pPr>
    </w:p>
    <w:p w:rsidR="001E2D7D" w:rsidRDefault="00F2507A">
      <w:pPr>
        <w:rPr>
          <w:rFonts w:ascii="仿宋" w:eastAsia="仿宋" w:hAnsi="仿宋" w:cs="仿宋"/>
          <w:sz w:val="28"/>
          <w:szCs w:val="28"/>
          <w:u w:val="single"/>
        </w:rPr>
      </w:pPr>
      <w:r>
        <w:rPr>
          <w:rFonts w:ascii="仿宋" w:eastAsia="仿宋" w:hAnsi="仿宋" w:cs="仿宋" w:hint="eastAsia"/>
          <w:b/>
          <w:bCs/>
          <w:sz w:val="28"/>
          <w:szCs w:val="28"/>
        </w:rPr>
        <w:t>甲方</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rsidR="001E2D7D" w:rsidRDefault="00F2507A">
      <w:pPr>
        <w:rPr>
          <w:rFonts w:ascii="仿宋" w:eastAsia="仿宋" w:hAnsi="仿宋" w:cs="仿宋"/>
          <w:sz w:val="28"/>
          <w:szCs w:val="28"/>
          <w:u w:val="single"/>
        </w:rPr>
      </w:pPr>
      <w:r>
        <w:rPr>
          <w:rFonts w:ascii="仿宋" w:eastAsia="仿宋" w:hAnsi="仿宋" w:cs="仿宋" w:hint="eastAsia"/>
          <w:sz w:val="28"/>
          <w:szCs w:val="28"/>
        </w:rPr>
        <w:t xml:space="preserve">地址： </w:t>
      </w:r>
      <w:r>
        <w:rPr>
          <w:rFonts w:ascii="仿宋" w:eastAsia="仿宋" w:hAnsi="仿宋" w:cs="仿宋" w:hint="eastAsia"/>
          <w:sz w:val="28"/>
          <w:szCs w:val="28"/>
          <w:u w:val="single"/>
        </w:rPr>
        <w:t xml:space="preserve">                                       </w:t>
      </w:r>
    </w:p>
    <w:p w:rsidR="001E2D7D" w:rsidRDefault="001E2D7D">
      <w:pPr>
        <w:rPr>
          <w:rFonts w:ascii="仿宋" w:eastAsia="仿宋" w:hAnsi="仿宋" w:cs="仿宋"/>
          <w:sz w:val="28"/>
          <w:szCs w:val="28"/>
          <w:u w:val="single"/>
        </w:rPr>
      </w:pPr>
    </w:p>
    <w:p w:rsidR="001E2D7D" w:rsidRDefault="00F2507A">
      <w:pPr>
        <w:rPr>
          <w:rFonts w:ascii="仿宋" w:eastAsia="仿宋" w:hAnsi="仿宋" w:cs="仿宋"/>
          <w:sz w:val="28"/>
          <w:szCs w:val="28"/>
          <w:u w:val="single"/>
        </w:rPr>
      </w:pPr>
      <w:r>
        <w:rPr>
          <w:rFonts w:ascii="仿宋" w:eastAsia="仿宋" w:hAnsi="仿宋" w:cs="仿宋" w:hint="eastAsia"/>
          <w:b/>
          <w:bCs/>
          <w:sz w:val="28"/>
          <w:szCs w:val="28"/>
        </w:rPr>
        <w:t>乙方</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1E2D7D" w:rsidRDefault="00F2507A">
      <w:pPr>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 xml:space="preserve">                                        </w:t>
      </w:r>
    </w:p>
    <w:p w:rsidR="001E2D7D" w:rsidRDefault="001E2D7D">
      <w:pPr>
        <w:rPr>
          <w:rFonts w:ascii="仿宋" w:eastAsia="仿宋" w:hAnsi="仿宋" w:cs="仿宋"/>
          <w:sz w:val="28"/>
          <w:szCs w:val="28"/>
          <w:u w:val="single"/>
        </w:rPr>
      </w:pPr>
    </w:p>
    <w:p w:rsidR="001E2D7D" w:rsidRDefault="00F2507A">
      <w:pPr>
        <w:ind w:firstLineChars="200" w:firstLine="560"/>
        <w:rPr>
          <w:rFonts w:ascii="仿宋" w:eastAsia="仿宋" w:hAnsi="仿宋" w:cs="仿宋"/>
          <w:sz w:val="28"/>
          <w:szCs w:val="28"/>
          <w:u w:val="single"/>
        </w:rPr>
      </w:pPr>
      <w:r>
        <w:rPr>
          <w:rFonts w:ascii="仿宋" w:eastAsia="仿宋" w:hAnsi="仿宋" w:cs="仿宋" w:hint="eastAsia"/>
          <w:sz w:val="28"/>
          <w:szCs w:val="28"/>
        </w:rPr>
        <w:t>鉴于甲方需要为</w:t>
      </w:r>
      <w:r>
        <w:rPr>
          <w:rFonts w:ascii="仿宋" w:eastAsia="仿宋" w:hAnsi="仿宋" w:cs="仿宋" w:hint="eastAsia"/>
          <w:sz w:val="28"/>
          <w:szCs w:val="28"/>
          <w:u w:val="single"/>
        </w:rPr>
        <w:t xml:space="preserve">          现金从业人员      </w:t>
      </w:r>
      <w:r>
        <w:rPr>
          <w:rFonts w:ascii="仿宋" w:eastAsia="仿宋" w:hAnsi="仿宋" w:cs="仿宋" w:hint="eastAsia"/>
          <w:sz w:val="28"/>
          <w:szCs w:val="28"/>
        </w:rPr>
        <w:t>提供</w:t>
      </w:r>
      <w:r>
        <w:rPr>
          <w:rFonts w:ascii="仿宋" w:eastAsia="仿宋" w:hAnsi="仿宋" w:cs="仿宋" w:hint="eastAsia"/>
          <w:sz w:val="28"/>
          <w:szCs w:val="28"/>
          <w:u w:val="single"/>
        </w:rPr>
        <w:t>“   货币防伪识别   ”</w:t>
      </w:r>
      <w:r>
        <w:rPr>
          <w:rFonts w:ascii="仿宋" w:eastAsia="仿宋" w:hAnsi="仿宋" w:cs="仿宋" w:hint="eastAsia"/>
          <w:sz w:val="28"/>
          <w:szCs w:val="28"/>
        </w:rPr>
        <w:t>的专业培训；</w:t>
      </w:r>
    </w:p>
    <w:p w:rsidR="001E2D7D" w:rsidRDefault="00F2507A">
      <w:pPr>
        <w:pStyle w:val="20"/>
        <w:spacing w:beforeLines="0" w:before="0"/>
        <w:ind w:firstLine="560"/>
        <w:rPr>
          <w:rFonts w:ascii="仿宋" w:eastAsia="仿宋" w:hAnsi="仿宋" w:cs="仿宋"/>
          <w:sz w:val="28"/>
          <w:szCs w:val="28"/>
        </w:rPr>
      </w:pPr>
      <w:r>
        <w:rPr>
          <w:rFonts w:ascii="仿宋" w:eastAsia="仿宋" w:hAnsi="仿宋" w:cs="仿宋" w:hint="eastAsia"/>
          <w:sz w:val="28"/>
          <w:szCs w:val="28"/>
        </w:rPr>
        <w:t>鉴于乙方是经过合法登记、具有企业管理咨询与顾问资格的法人，有能力提供相关专业培训；</w:t>
      </w:r>
    </w:p>
    <w:p w:rsidR="001E2D7D" w:rsidRDefault="00F2507A">
      <w:pPr>
        <w:ind w:firstLineChars="200" w:firstLine="560"/>
        <w:rPr>
          <w:rFonts w:ascii="仿宋" w:eastAsia="仿宋" w:hAnsi="仿宋" w:cs="仿宋"/>
          <w:sz w:val="28"/>
          <w:szCs w:val="28"/>
        </w:rPr>
      </w:pPr>
      <w:r>
        <w:rPr>
          <w:rFonts w:ascii="仿宋" w:eastAsia="仿宋" w:hAnsi="仿宋" w:cs="仿宋" w:hint="eastAsia"/>
          <w:sz w:val="28"/>
          <w:szCs w:val="28"/>
        </w:rPr>
        <w:t>现甲乙双方经过友好协商，就</w:t>
      </w:r>
      <w:r>
        <w:rPr>
          <w:rFonts w:ascii="仿宋" w:eastAsia="仿宋" w:hAnsi="仿宋" w:cs="仿宋" w:hint="eastAsia"/>
          <w:color w:val="000000"/>
          <w:sz w:val="28"/>
          <w:szCs w:val="28"/>
        </w:rPr>
        <w:t>乙方为甲方</w:t>
      </w:r>
      <w:r>
        <w:rPr>
          <w:rFonts w:ascii="仿宋" w:eastAsia="仿宋" w:hAnsi="仿宋" w:cs="仿宋" w:hint="eastAsia"/>
          <w:sz w:val="28"/>
          <w:szCs w:val="28"/>
        </w:rPr>
        <w:t>提供下述相关培训事宜达成如下一致。</w:t>
      </w:r>
    </w:p>
    <w:p w:rsidR="001E2D7D" w:rsidRDefault="001E2D7D">
      <w:pPr>
        <w:ind w:firstLine="446"/>
        <w:outlineLvl w:val="0"/>
        <w:rPr>
          <w:rFonts w:ascii="仿宋" w:eastAsia="仿宋" w:hAnsi="仿宋" w:cs="仿宋"/>
          <w:b/>
          <w:bCs/>
          <w:sz w:val="28"/>
          <w:szCs w:val="28"/>
        </w:rPr>
      </w:pPr>
    </w:p>
    <w:p w:rsidR="001E2D7D" w:rsidRDefault="00F2507A">
      <w:pPr>
        <w:ind w:firstLine="446"/>
        <w:outlineLvl w:val="0"/>
        <w:rPr>
          <w:rFonts w:ascii="仿宋" w:eastAsia="仿宋" w:hAnsi="仿宋" w:cs="仿宋"/>
          <w:b/>
          <w:bCs/>
          <w:sz w:val="28"/>
          <w:szCs w:val="28"/>
        </w:rPr>
      </w:pPr>
      <w:r>
        <w:rPr>
          <w:rFonts w:ascii="仿宋" w:eastAsia="仿宋" w:hAnsi="仿宋" w:cs="仿宋" w:hint="eastAsia"/>
          <w:b/>
          <w:bCs/>
          <w:sz w:val="28"/>
          <w:szCs w:val="28"/>
        </w:rPr>
        <w:t>一、培训内容</w:t>
      </w:r>
    </w:p>
    <w:p w:rsidR="001E2D7D" w:rsidRDefault="00F2507A">
      <w:pPr>
        <w:ind w:firstLineChars="200" w:firstLine="560"/>
        <w:jc w:val="left"/>
        <w:rPr>
          <w:rFonts w:ascii="仿宋" w:eastAsia="仿宋" w:hAnsi="仿宋" w:cs="仿宋"/>
          <w:sz w:val="28"/>
          <w:szCs w:val="28"/>
          <w:u w:val="single"/>
        </w:rPr>
      </w:pPr>
      <w:r>
        <w:rPr>
          <w:rFonts w:ascii="仿宋" w:eastAsia="仿宋" w:hAnsi="仿宋" w:cs="仿宋" w:hint="eastAsia"/>
          <w:sz w:val="28"/>
          <w:szCs w:val="28"/>
        </w:rPr>
        <w:t>本次项目的培训专题名称为：《</w:t>
      </w:r>
      <w:r>
        <w:rPr>
          <w:rFonts w:ascii="仿宋" w:eastAsia="仿宋" w:hAnsi="仿宋" w:cs="仿宋" w:hint="eastAsia"/>
          <w:sz w:val="28"/>
          <w:szCs w:val="28"/>
          <w:u w:val="single"/>
        </w:rPr>
        <w:t xml:space="preserve">      货币防伪识别     </w:t>
      </w:r>
      <w:r>
        <w:rPr>
          <w:rFonts w:ascii="仿宋" w:eastAsia="仿宋" w:hAnsi="仿宋" w:cs="仿宋" w:hint="eastAsia"/>
          <w:sz w:val="28"/>
          <w:szCs w:val="28"/>
        </w:rPr>
        <w:t>》，培训对象为</w:t>
      </w:r>
      <w:r>
        <w:rPr>
          <w:rFonts w:ascii="仿宋" w:eastAsia="仿宋" w:hAnsi="仿宋" w:cs="仿宋" w:hint="eastAsia"/>
          <w:sz w:val="28"/>
          <w:szCs w:val="28"/>
          <w:u w:val="single"/>
        </w:rPr>
        <w:t xml:space="preserve">      现金从业人员      </w:t>
      </w:r>
      <w:r>
        <w:rPr>
          <w:rFonts w:ascii="仿宋" w:eastAsia="仿宋" w:hAnsi="仿宋" w:cs="仿宋" w:hint="eastAsia"/>
          <w:sz w:val="28"/>
          <w:szCs w:val="28"/>
        </w:rPr>
        <w:t>。</w:t>
      </w:r>
    </w:p>
    <w:p w:rsidR="001E2D7D" w:rsidRDefault="00F2507A">
      <w:pPr>
        <w:ind w:firstLineChars="200" w:firstLine="560"/>
        <w:jc w:val="left"/>
        <w:rPr>
          <w:rFonts w:ascii="仿宋" w:eastAsia="仿宋" w:hAnsi="仿宋" w:cs="仿宋"/>
          <w:sz w:val="28"/>
          <w:szCs w:val="28"/>
          <w:u w:val="single"/>
        </w:rPr>
      </w:pPr>
      <w:r>
        <w:rPr>
          <w:rFonts w:ascii="仿宋" w:eastAsia="仿宋" w:hAnsi="仿宋" w:cs="仿宋" w:hint="eastAsia"/>
          <w:sz w:val="28"/>
          <w:szCs w:val="28"/>
        </w:rPr>
        <w:t>本次课程内容主要包括：</w:t>
      </w:r>
      <w:r>
        <w:rPr>
          <w:rFonts w:ascii="仿宋" w:eastAsia="仿宋" w:hAnsi="仿宋" w:cs="仿宋" w:hint="eastAsia"/>
          <w:sz w:val="28"/>
          <w:szCs w:val="28"/>
          <w:u w:val="single"/>
        </w:rPr>
        <w:t xml:space="preserve">                                  </w:t>
      </w:r>
    </w:p>
    <w:p w:rsidR="001E2D7D" w:rsidRDefault="00F2507A">
      <w:pPr>
        <w:ind w:firstLineChars="200" w:firstLine="560"/>
        <w:jc w:val="lef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1E2D7D" w:rsidRDefault="00F2507A">
      <w:pPr>
        <w:spacing w:beforeLines="50" w:before="156"/>
        <w:ind w:firstLineChars="200" w:firstLine="562"/>
        <w:outlineLvl w:val="0"/>
        <w:rPr>
          <w:rFonts w:ascii="仿宋" w:eastAsia="仿宋" w:hAnsi="仿宋" w:cs="仿宋"/>
          <w:b/>
          <w:bCs/>
          <w:sz w:val="28"/>
          <w:szCs w:val="28"/>
        </w:rPr>
      </w:pPr>
      <w:r>
        <w:rPr>
          <w:rFonts w:ascii="仿宋" w:eastAsia="仿宋" w:hAnsi="仿宋" w:cs="仿宋" w:hint="eastAsia"/>
          <w:b/>
          <w:bCs/>
          <w:sz w:val="28"/>
          <w:szCs w:val="28"/>
        </w:rPr>
        <w:t>二、培训时间与地点</w:t>
      </w:r>
    </w:p>
    <w:p w:rsidR="001E2D7D" w:rsidRDefault="00F2507A">
      <w:pPr>
        <w:numPr>
          <w:ilvl w:val="0"/>
          <w:numId w:val="3"/>
        </w:numPr>
        <w:spacing w:beforeLines="50" w:before="156"/>
        <w:ind w:left="0"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培训时间</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由甲乙双方协商分批培训时间，培训结束后由乙方当天安排考试，培训和考试时间为</w:t>
      </w:r>
      <w:r>
        <w:rPr>
          <w:rFonts w:ascii="仿宋" w:eastAsia="仿宋" w:hAnsi="仿宋" w:cs="仿宋" w:hint="eastAsia"/>
          <w:sz w:val="28"/>
          <w:szCs w:val="28"/>
          <w:u w:val="single"/>
        </w:rPr>
        <w:t xml:space="preserve">     </w:t>
      </w:r>
      <w:r>
        <w:rPr>
          <w:rFonts w:ascii="仿宋" w:eastAsia="仿宋" w:hAnsi="仿宋" w:cs="仿宋" w:hint="eastAsia"/>
          <w:sz w:val="28"/>
          <w:szCs w:val="28"/>
        </w:rPr>
        <w:t>小时（每批），含课间休息时间。</w:t>
      </w:r>
    </w:p>
    <w:p w:rsidR="001E2D7D" w:rsidRDefault="00F2507A">
      <w:pPr>
        <w:numPr>
          <w:ilvl w:val="0"/>
          <w:numId w:val="3"/>
        </w:numPr>
        <w:spacing w:beforeLines="50" w:before="156"/>
        <w:ind w:left="0" w:firstLineChars="200" w:firstLine="562"/>
        <w:rPr>
          <w:rFonts w:ascii="仿宋" w:eastAsia="仿宋" w:hAnsi="仿宋" w:cs="仿宋"/>
          <w:b/>
          <w:bCs/>
          <w:sz w:val="28"/>
          <w:szCs w:val="28"/>
        </w:rPr>
      </w:pPr>
      <w:r>
        <w:rPr>
          <w:rFonts w:ascii="仿宋" w:eastAsia="仿宋" w:hAnsi="仿宋" w:cs="仿宋" w:hint="eastAsia"/>
          <w:b/>
          <w:bCs/>
          <w:sz w:val="28"/>
          <w:szCs w:val="28"/>
        </w:rPr>
        <w:t>培训地点</w:t>
      </w:r>
    </w:p>
    <w:p w:rsidR="001E2D7D" w:rsidRDefault="00F2507A">
      <w:pPr>
        <w:pStyle w:val="20"/>
        <w:ind w:firstLine="560"/>
        <w:rPr>
          <w:rFonts w:ascii="仿宋" w:eastAsia="仿宋" w:hAnsi="仿宋" w:cs="仿宋"/>
          <w:sz w:val="28"/>
          <w:szCs w:val="28"/>
        </w:rPr>
      </w:pPr>
      <w:r>
        <w:rPr>
          <w:rFonts w:ascii="仿宋" w:eastAsia="仿宋" w:hAnsi="仿宋" w:cs="仿宋" w:hint="eastAsia"/>
          <w:sz w:val="28"/>
          <w:szCs w:val="28"/>
        </w:rPr>
        <w:t>本合同项下的所有批次培训场地由乙方在苏州市区范围内安排，甲方前往培训场地参加培训。</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三、费用及支付</w:t>
      </w:r>
    </w:p>
    <w:p w:rsidR="001E2D7D" w:rsidRDefault="00F2507A">
      <w:pPr>
        <w:numPr>
          <w:ilvl w:val="0"/>
          <w:numId w:val="4"/>
        </w:numPr>
        <w:spacing w:beforeLines="50" w:before="156"/>
        <w:ind w:left="0" w:firstLineChars="200" w:firstLine="562"/>
        <w:rPr>
          <w:rFonts w:ascii="仿宋" w:eastAsia="仿宋" w:hAnsi="仿宋" w:cs="仿宋"/>
          <w:b/>
          <w:bCs/>
          <w:sz w:val="28"/>
          <w:szCs w:val="28"/>
        </w:rPr>
      </w:pPr>
      <w:r>
        <w:rPr>
          <w:rFonts w:ascii="仿宋" w:eastAsia="仿宋" w:hAnsi="仿宋" w:cs="仿宋" w:hint="eastAsia"/>
          <w:b/>
          <w:bCs/>
          <w:sz w:val="28"/>
          <w:szCs w:val="28"/>
        </w:rPr>
        <w:t>培训费用</w:t>
      </w:r>
    </w:p>
    <w:p w:rsidR="001E2D7D" w:rsidRDefault="00F2507A">
      <w:pPr>
        <w:ind w:firstLineChars="200" w:firstLine="560"/>
        <w:rPr>
          <w:rFonts w:ascii="仿宋" w:eastAsia="仿宋" w:hAnsi="仿宋" w:cs="仿宋"/>
          <w:bCs/>
          <w:sz w:val="28"/>
          <w:szCs w:val="28"/>
        </w:rPr>
      </w:pPr>
      <w:r>
        <w:rPr>
          <w:rFonts w:ascii="仿宋" w:eastAsia="仿宋" w:hAnsi="仿宋" w:cs="仿宋" w:hint="eastAsia"/>
          <w:sz w:val="28"/>
          <w:szCs w:val="28"/>
        </w:rPr>
        <w:t>基于本合同中乙方提供的培训服务，甲方应支付的培训费用（含税金额）为人民币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元/人，如出现补考费用由员工自行支付，补考人员按照考试费用（含税金额）为人民币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元/人，最终按照实际参训人数结算。本次培训费用包括授课费、税费、课程讲义费、测评费、证书发放费、版权费、综合服务费、培训师及助手交通费等。</w:t>
      </w:r>
    </w:p>
    <w:p w:rsidR="001E2D7D" w:rsidRDefault="00F2507A">
      <w:pPr>
        <w:numPr>
          <w:ilvl w:val="0"/>
          <w:numId w:val="4"/>
        </w:numPr>
        <w:spacing w:beforeLines="50" w:before="156"/>
        <w:ind w:left="0" w:firstLineChars="200" w:firstLine="562"/>
        <w:rPr>
          <w:rFonts w:ascii="仿宋" w:eastAsia="仿宋" w:hAnsi="仿宋" w:cs="仿宋"/>
          <w:b/>
          <w:bCs/>
          <w:sz w:val="28"/>
          <w:szCs w:val="28"/>
        </w:rPr>
      </w:pPr>
      <w:r>
        <w:rPr>
          <w:rFonts w:ascii="仿宋" w:eastAsia="仿宋" w:hAnsi="仿宋" w:cs="仿宋" w:hint="eastAsia"/>
          <w:b/>
          <w:bCs/>
          <w:sz w:val="28"/>
          <w:szCs w:val="28"/>
        </w:rPr>
        <w:t>支付方式</w:t>
      </w:r>
    </w:p>
    <w:p w:rsidR="001E2D7D" w:rsidRDefault="00F2507A">
      <w:pPr>
        <w:spacing w:beforeLines="20" w:before="62"/>
        <w:ind w:firstLineChars="200" w:firstLine="560"/>
        <w:rPr>
          <w:rFonts w:ascii="仿宋" w:eastAsia="仿宋" w:hAnsi="仿宋" w:cs="仿宋"/>
          <w:sz w:val="28"/>
          <w:szCs w:val="28"/>
        </w:rPr>
      </w:pPr>
      <w:r>
        <w:rPr>
          <w:rFonts w:ascii="仿宋" w:eastAsia="仿宋" w:hAnsi="仿宋" w:cs="仿宋" w:hint="eastAsia"/>
          <w:sz w:val="28"/>
          <w:szCs w:val="28"/>
        </w:rPr>
        <w:t>培训实施后，乙方应在15个工作日内提供正式有效的增值税专用发票，甲方在收到乙方有效的增值税专用发票后15个工作日内以转账方式向乙方付清该次培训本合同下的全部费用。</w:t>
      </w:r>
    </w:p>
    <w:p w:rsidR="001E2D7D" w:rsidRDefault="00F2507A">
      <w:pPr>
        <w:spacing w:beforeLines="20" w:before="62"/>
        <w:ind w:firstLineChars="200" w:firstLine="560"/>
        <w:rPr>
          <w:rFonts w:ascii="仿宋" w:eastAsia="仿宋" w:hAnsi="仿宋" w:cs="仿宋"/>
          <w:sz w:val="28"/>
          <w:szCs w:val="28"/>
        </w:rPr>
      </w:pPr>
      <w:r>
        <w:rPr>
          <w:rFonts w:ascii="仿宋" w:eastAsia="仿宋" w:hAnsi="仿宋" w:cs="仿宋" w:hint="eastAsia"/>
          <w:sz w:val="28"/>
          <w:szCs w:val="28"/>
        </w:rPr>
        <w:t>乙方如出现开具虚假、作废、无效发票或因违反国家法律法规开具、提供发票的，开具发票种类错误或开具发票税率与合同约定不符的，发票信息错误的等情况，应重新开具有效增值税专用发票，否则乙方须承担违约赔偿责任。</w:t>
      </w:r>
    </w:p>
    <w:p w:rsidR="001E2D7D" w:rsidRDefault="001E2D7D">
      <w:pPr>
        <w:spacing w:beforeLines="20" w:before="62"/>
        <w:ind w:firstLineChars="200" w:firstLine="560"/>
        <w:rPr>
          <w:rFonts w:ascii="仿宋" w:eastAsia="仿宋" w:hAnsi="仿宋" w:cs="仿宋"/>
          <w:sz w:val="28"/>
          <w:szCs w:val="28"/>
        </w:rPr>
      </w:pPr>
    </w:p>
    <w:p w:rsidR="001E2D7D" w:rsidRDefault="001E2D7D">
      <w:pPr>
        <w:spacing w:beforeLines="20" w:before="62"/>
        <w:ind w:firstLineChars="200" w:firstLine="560"/>
        <w:rPr>
          <w:rFonts w:ascii="仿宋" w:eastAsia="仿宋" w:hAnsi="仿宋" w:cs="仿宋"/>
          <w:sz w:val="28"/>
          <w:szCs w:val="28"/>
        </w:rPr>
      </w:pPr>
    </w:p>
    <w:p w:rsidR="001E2D7D" w:rsidRDefault="001E2D7D">
      <w:pPr>
        <w:spacing w:beforeLines="20" w:before="62"/>
        <w:ind w:firstLineChars="200" w:firstLine="560"/>
        <w:rPr>
          <w:rFonts w:ascii="仿宋" w:eastAsia="仿宋" w:hAnsi="仿宋" w:cs="仿宋"/>
          <w:sz w:val="28"/>
          <w:szCs w:val="28"/>
        </w:rPr>
      </w:pPr>
    </w:p>
    <w:p w:rsidR="001E2D7D" w:rsidRDefault="00F2507A">
      <w:pPr>
        <w:spacing w:beforeLines="20" w:before="62"/>
        <w:ind w:firstLineChars="300" w:firstLine="843"/>
        <w:rPr>
          <w:rFonts w:ascii="仿宋" w:eastAsia="仿宋" w:hAnsi="仿宋" w:cs="仿宋"/>
          <w:b/>
          <w:bCs/>
          <w:sz w:val="28"/>
          <w:szCs w:val="28"/>
        </w:rPr>
      </w:pPr>
      <w:r>
        <w:rPr>
          <w:rFonts w:ascii="仿宋" w:eastAsia="仿宋" w:hAnsi="仿宋" w:cs="仿宋" w:hint="eastAsia"/>
          <w:b/>
          <w:bCs/>
          <w:sz w:val="28"/>
          <w:szCs w:val="28"/>
        </w:rPr>
        <w:t>甲方开票信息为：（专票信息）</w:t>
      </w:r>
    </w:p>
    <w:p w:rsidR="001E2D7D" w:rsidRDefault="00F2507A">
      <w:pPr>
        <w:spacing w:beforeLines="20" w:before="62"/>
        <w:ind w:firstLineChars="300" w:firstLine="843"/>
        <w:rPr>
          <w:rFonts w:ascii="仿宋" w:eastAsia="仿宋" w:hAnsi="仿宋" w:cs="仿宋"/>
          <w:b/>
          <w:bCs/>
          <w:sz w:val="28"/>
          <w:szCs w:val="28"/>
        </w:rPr>
      </w:pPr>
      <w:r>
        <w:rPr>
          <w:rFonts w:ascii="仿宋" w:eastAsia="仿宋" w:hAnsi="仿宋" w:cs="仿宋" w:hint="eastAsia"/>
          <w:b/>
          <w:bCs/>
          <w:noProof/>
          <w:sz w:val="28"/>
          <w:szCs w:val="28"/>
        </w:rPr>
        <mc:AlternateContent>
          <mc:Choice Requires="wps">
            <w:drawing>
              <wp:inline distT="0" distB="0" distL="114300" distR="114300">
                <wp:extent cx="3643630" cy="1534795"/>
                <wp:effectExtent l="6350" t="6350" r="7620" b="2095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3643630" cy="1534795"/>
                        </a:xfrm>
                        <a:prstGeom prst="rect">
                          <a:avLst/>
                        </a:prstGeom>
                        <a:solidFill>
                          <a:srgbClr val="FFFFFF"/>
                        </a:solidFill>
                        <a:ln w="12700" cap="flat" cmpd="sng">
                          <a:solidFill>
                            <a:srgbClr val="000000"/>
                          </a:solidFill>
                          <a:prstDash val="dash"/>
                          <a:miter/>
                          <a:headEnd type="none" w="med" len="med"/>
                          <a:tailEnd type="none" w="med" len="med"/>
                        </a:ln>
                      </wps:spPr>
                      <wps:txbx>
                        <w:txbxContent>
                          <w:p w:rsidR="001E2D7D" w:rsidRDefault="00F2507A">
                            <w:pPr>
                              <w:spacing w:beforeLines="20" w:before="62"/>
                              <w:rPr>
                                <w:rFonts w:ascii="宋体" w:hAnsi="宋体"/>
                                <w:sz w:val="24"/>
                              </w:rPr>
                            </w:pPr>
                            <w:r>
                              <w:rPr>
                                <w:rFonts w:ascii="宋体" w:hAnsi="宋体" w:hint="eastAsia"/>
                                <w:sz w:val="24"/>
                              </w:rPr>
                              <w:t>公司名称：</w:t>
                            </w:r>
                          </w:p>
                          <w:p w:rsidR="001E2D7D" w:rsidRDefault="00F2507A">
                            <w:pPr>
                              <w:spacing w:beforeLines="20" w:before="62"/>
                              <w:rPr>
                                <w:rFonts w:ascii="宋体" w:hAnsi="宋体"/>
                                <w:sz w:val="24"/>
                              </w:rPr>
                            </w:pPr>
                            <w:r>
                              <w:rPr>
                                <w:rFonts w:ascii="宋体" w:hAnsi="宋体" w:hint="eastAsia"/>
                                <w:sz w:val="24"/>
                              </w:rPr>
                              <w:t>纳税人税号：</w:t>
                            </w:r>
                          </w:p>
                          <w:p w:rsidR="001E2D7D" w:rsidRDefault="00F2507A">
                            <w:pPr>
                              <w:spacing w:beforeLines="20" w:before="62"/>
                              <w:rPr>
                                <w:rFonts w:ascii="宋体" w:hAnsi="宋体"/>
                                <w:sz w:val="24"/>
                              </w:rPr>
                            </w:pPr>
                            <w:r>
                              <w:rPr>
                                <w:rFonts w:ascii="宋体" w:hAnsi="宋体" w:hint="eastAsia"/>
                                <w:sz w:val="24"/>
                              </w:rPr>
                              <w:t>公司注册地址：</w:t>
                            </w:r>
                          </w:p>
                          <w:p w:rsidR="001E2D7D" w:rsidRDefault="00F2507A">
                            <w:pPr>
                              <w:spacing w:beforeLines="20" w:before="62"/>
                              <w:rPr>
                                <w:rFonts w:ascii="宋体" w:hAnsi="宋体"/>
                                <w:sz w:val="24"/>
                              </w:rPr>
                            </w:pPr>
                            <w:r>
                              <w:rPr>
                                <w:rFonts w:ascii="宋体" w:hAnsi="宋体" w:hint="eastAsia"/>
                                <w:sz w:val="24"/>
                              </w:rPr>
                              <w:t>公司联系电话：</w:t>
                            </w:r>
                          </w:p>
                          <w:p w:rsidR="001E2D7D" w:rsidRDefault="00F2507A">
                            <w:pPr>
                              <w:spacing w:beforeLines="20" w:before="62"/>
                              <w:rPr>
                                <w:rFonts w:ascii="宋体" w:hAnsi="宋体"/>
                                <w:sz w:val="24"/>
                              </w:rPr>
                            </w:pPr>
                            <w:r>
                              <w:rPr>
                                <w:rFonts w:ascii="宋体" w:hAnsi="宋体" w:hint="eastAsia"/>
                                <w:sz w:val="24"/>
                              </w:rPr>
                              <w:t>开户行名称：</w:t>
                            </w:r>
                          </w:p>
                          <w:p w:rsidR="001E2D7D" w:rsidRDefault="00F2507A">
                            <w:pPr>
                              <w:spacing w:beforeLines="20" w:before="62"/>
                              <w:rPr>
                                <w:rFonts w:ascii="宋体" w:hAnsi="宋体"/>
                                <w:sz w:val="24"/>
                              </w:rPr>
                            </w:pPr>
                            <w:r>
                              <w:rPr>
                                <w:rFonts w:ascii="宋体" w:hAnsi="宋体" w:hint="eastAsia"/>
                                <w:sz w:val="24"/>
                              </w:rPr>
                              <w:t>银行账号：</w:t>
                            </w:r>
                          </w:p>
                          <w:p w:rsidR="001E2D7D" w:rsidRDefault="001E2D7D">
                            <w:pPr>
                              <w:spacing w:beforeLines="20" w:before="62"/>
                              <w:rPr>
                                <w:rFonts w:ascii="宋体" w:hAnsi="宋体"/>
                                <w:sz w:val="24"/>
                              </w:rPr>
                            </w:pPr>
                          </w:p>
                          <w:p w:rsidR="001E2D7D" w:rsidRDefault="001E2D7D">
                            <w:pPr>
                              <w:spacing w:beforeLines="20" w:before="62"/>
                              <w:rPr>
                                <w:rFonts w:ascii="宋体" w:hAnsi="宋体"/>
                                <w:sz w:val="24"/>
                              </w:rPr>
                            </w:pPr>
                          </w:p>
                          <w:p w:rsidR="001E2D7D" w:rsidRDefault="001E2D7D">
                            <w:pPr>
                              <w:spacing w:beforeLines="20" w:before="62"/>
                              <w:rPr>
                                <w:rFonts w:ascii="宋体" w:hAnsi="宋体"/>
                                <w:sz w:val="24"/>
                              </w:rPr>
                            </w:pPr>
                          </w:p>
                          <w:p w:rsidR="001E2D7D" w:rsidRDefault="001E2D7D">
                            <w:pPr>
                              <w:spacing w:beforeLines="20" w:before="62"/>
                              <w:rPr>
                                <w:rFonts w:ascii="宋体" w:hAnsi="宋体"/>
                                <w:sz w:val="24"/>
                              </w:rPr>
                            </w:pPr>
                          </w:p>
                          <w:p w:rsidR="001E2D7D" w:rsidRDefault="001E2D7D">
                            <w:pPr>
                              <w:spacing w:beforeLines="20" w:before="62"/>
                              <w:rPr>
                                <w:rFonts w:ascii="宋体" w:hAnsi="宋体"/>
                                <w:sz w:val="24"/>
                              </w:rPr>
                            </w:pPr>
                          </w:p>
                        </w:txbxContent>
                      </wps:txbx>
                      <wps:bodyPr upright="1"/>
                    </wps:wsp>
                  </a:graphicData>
                </a:graphic>
              </wp:inline>
            </w:drawing>
          </mc:Choice>
          <mc:Fallback xmlns:w15="http://schemas.microsoft.com/office/word/2012/wordml" xmlns:wpsCustomData="http://www.wps.cn/officeDocument/2013/wpsCustomData">
            <w:pict>
              <v:shape id="_x0000_s1026" o:spid="_x0000_s1026" o:spt="202" type="#_x0000_t202" style="height:120.85pt;width:286.9pt;" fillcolor="#FFFFFF" filled="t" stroked="t" coordsize="21600,21600" o:gfxdata="UEsDBAoAAAAAAIdO4kAAAAAAAAAAAAAAAAAEAAAAZHJzL1BLAwQUAAAACACHTuJA/QOo9tgAAAAF&#10;AQAADwAAAGRycy9kb3ducmV2LnhtbE2PW0vDQBCF3wX/wzKCL2J3Uy+VmE0pQosIRa0K+rbNjkkw&#10;Oxsy29u/d/RFXw4MZzjnO8V0Hzq1xYHbSBaykQGFVEXfUm3h9WV+fgOKkyPvukho4YAM0/L4qHC5&#10;jzt6xu0q1UpCiHNnoUmpz7XmqsHgeBR7JPE+4xBcknOotR/cTsJDp8fGXOvgWpKGxvV412D1tdoE&#10;CzMOiyfDs/mifntYnrWH+0f98W7t6UlmbkEl3Ke/Z/jBF3QohWkdN+RZdRZkSPpV8a4mFzJjbWF8&#10;mU1Al4X+T19+A1BLAwQUAAAACACHTuJAlt+anP8BAAAMBAAADgAAAGRycy9lMm9Eb2MueG1srVPL&#10;jtMwFN0j8Q+W9zRpO9OBqOlIUMpmBIiBD3BtJ7HwS76eJv0B+ANWbGbPd/U7uHZKpzwWCJGFcx0f&#10;n5x7jr28HowmOxlAOVvT6aSkRFruhLJtTT+83zx5SglEZgXTzsqa7iXQ69XjR8veV3LmOqeFDARJ&#10;LFS9r2kXo6+KAngnDYOJ89LiYuOCYRGnoS1EYD2yG13MynJR9C4IHxyXAPh1PS7SVeZvGsnjm6YB&#10;GYmuKWqLeQx53KaxWC1Z1QbmO8WPMtg/qDBMWfzpiWrNIiN3Qf1GZRQPDlwTJ9yZwjWN4jL3gN1M&#10;y1+6ue2Yl7kXNAf8ySb4f7T89e5tIEpgdpRYZjCiw5fPh6/fDvefyDTZ03uoEHXrEReH525I0NQq&#10;+BvHPwKx7p1DXzO4OEOPWwH3JfTQBJPe2DJBCsxif/JfDpFw/DhfXMwXc1ziuDa9nF9cPbtMEoqH&#10;7T5AfCWdIamoacCAsxi2u4E4Qn9AskanldgorfMktNsXOpAdw8Owyc+RHc5h2pIefz+7KpMShoey&#10;0SxiaTzaBLYduz/fAufMZX7+xJyUrRl0owKBVUKxyqgoQ646ycRLK0jce0zC4pWhSYyRghIt8Yal&#10;KiMjU/pvkOidtmhhCmbMIlVx2A5Ik8qtE3uM9s4H1XY/5YhHLnt/vB7pTJ/PM+nDJV5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0DqPbYAAAABQEAAA8AAAAAAAAAAQAgAAAAIgAAAGRycy9kb3du&#10;cmV2LnhtbFBLAQIUABQAAAAIAIdO4kCW35qc/wEAAAwEAAAOAAAAAAAAAAEAIAAAACcBAABkcnMv&#10;ZTJvRG9jLnhtbFBLBQYAAAAABgAGAFkBAACYBQAAAAA=&#10;">
                <v:fill on="t" focussize="0,0"/>
                <v:stroke weight="1pt" color="#000000" joinstyle="miter" dashstyle="dash"/>
                <v:imagedata o:title=""/>
                <o:lock v:ext="edit" rotation="t" aspectratio="f"/>
                <v:textbox>
                  <w:txbxContent>
                    <w:p>
                      <w:pPr>
                        <w:spacing w:before="62" w:beforeLines="20"/>
                        <w:rPr>
                          <w:rFonts w:ascii="宋体" w:hAnsi="宋体"/>
                          <w:sz w:val="24"/>
                        </w:rPr>
                      </w:pPr>
                      <w:r>
                        <w:rPr>
                          <w:rFonts w:hint="eastAsia" w:ascii="宋体" w:hAnsi="宋体"/>
                          <w:sz w:val="24"/>
                        </w:rPr>
                        <w:t>公司名称：</w:t>
                      </w:r>
                    </w:p>
                    <w:p>
                      <w:pPr>
                        <w:spacing w:before="62" w:beforeLines="20"/>
                        <w:rPr>
                          <w:rFonts w:ascii="宋体" w:hAnsi="宋体"/>
                          <w:sz w:val="24"/>
                        </w:rPr>
                      </w:pPr>
                      <w:r>
                        <w:rPr>
                          <w:rFonts w:hint="eastAsia" w:ascii="宋体" w:hAnsi="宋体"/>
                          <w:sz w:val="24"/>
                        </w:rPr>
                        <w:t>纳税人税号：</w:t>
                      </w:r>
                    </w:p>
                    <w:p>
                      <w:pPr>
                        <w:spacing w:before="62" w:beforeLines="20"/>
                        <w:rPr>
                          <w:rFonts w:ascii="宋体" w:hAnsi="宋体"/>
                          <w:sz w:val="24"/>
                        </w:rPr>
                      </w:pPr>
                      <w:r>
                        <w:rPr>
                          <w:rFonts w:hint="eastAsia" w:ascii="宋体" w:hAnsi="宋体"/>
                          <w:sz w:val="24"/>
                        </w:rPr>
                        <w:t>公司注册地址：</w:t>
                      </w:r>
                    </w:p>
                    <w:p>
                      <w:pPr>
                        <w:spacing w:before="62" w:beforeLines="20"/>
                        <w:rPr>
                          <w:rFonts w:ascii="宋体" w:hAnsi="宋体"/>
                          <w:sz w:val="24"/>
                        </w:rPr>
                      </w:pPr>
                      <w:r>
                        <w:rPr>
                          <w:rFonts w:hint="eastAsia" w:ascii="宋体" w:hAnsi="宋体"/>
                          <w:sz w:val="24"/>
                        </w:rPr>
                        <w:t>公司联系电话：</w:t>
                      </w:r>
                    </w:p>
                    <w:p>
                      <w:pPr>
                        <w:spacing w:before="62" w:beforeLines="20"/>
                        <w:rPr>
                          <w:rFonts w:ascii="宋体" w:hAnsi="宋体"/>
                          <w:sz w:val="24"/>
                        </w:rPr>
                      </w:pPr>
                      <w:r>
                        <w:rPr>
                          <w:rFonts w:hint="eastAsia" w:ascii="宋体" w:hAnsi="宋体"/>
                          <w:sz w:val="24"/>
                        </w:rPr>
                        <w:t>开户行名称：</w:t>
                      </w:r>
                    </w:p>
                    <w:p>
                      <w:pPr>
                        <w:spacing w:before="62" w:beforeLines="20"/>
                        <w:rPr>
                          <w:rFonts w:ascii="宋体" w:hAnsi="宋体"/>
                          <w:sz w:val="24"/>
                        </w:rPr>
                      </w:pPr>
                      <w:r>
                        <w:rPr>
                          <w:rFonts w:hint="eastAsia" w:ascii="宋体" w:hAnsi="宋体"/>
                          <w:sz w:val="24"/>
                        </w:rPr>
                        <w:t>银行账号：</w:t>
                      </w:r>
                    </w:p>
                    <w:p>
                      <w:pPr>
                        <w:spacing w:before="62" w:beforeLines="20"/>
                        <w:rPr>
                          <w:rFonts w:ascii="宋体" w:hAnsi="宋体"/>
                          <w:sz w:val="24"/>
                        </w:rPr>
                      </w:pPr>
                    </w:p>
                    <w:p>
                      <w:pPr>
                        <w:spacing w:before="62" w:beforeLines="20"/>
                        <w:rPr>
                          <w:rFonts w:ascii="宋体" w:hAnsi="宋体"/>
                          <w:sz w:val="24"/>
                        </w:rPr>
                      </w:pPr>
                    </w:p>
                    <w:p>
                      <w:pPr>
                        <w:spacing w:before="62" w:beforeLines="20"/>
                        <w:rPr>
                          <w:rFonts w:ascii="宋体" w:hAnsi="宋体"/>
                          <w:sz w:val="24"/>
                        </w:rPr>
                      </w:pPr>
                    </w:p>
                    <w:p>
                      <w:pPr>
                        <w:spacing w:before="62" w:beforeLines="20"/>
                        <w:rPr>
                          <w:rFonts w:ascii="宋体" w:hAnsi="宋体"/>
                          <w:sz w:val="24"/>
                        </w:rPr>
                      </w:pPr>
                    </w:p>
                    <w:p>
                      <w:pPr>
                        <w:spacing w:before="62" w:beforeLines="20"/>
                        <w:rPr>
                          <w:rFonts w:ascii="宋体" w:hAnsi="宋体"/>
                          <w:sz w:val="24"/>
                        </w:rPr>
                      </w:pPr>
                    </w:p>
                  </w:txbxContent>
                </v:textbox>
                <w10:wrap type="none"/>
                <w10:anchorlock/>
              </v:shape>
            </w:pict>
          </mc:Fallback>
        </mc:AlternateContent>
      </w:r>
    </w:p>
    <w:p w:rsidR="001E2D7D" w:rsidRDefault="00F2507A">
      <w:pPr>
        <w:spacing w:beforeLines="20" w:before="62"/>
        <w:rPr>
          <w:rFonts w:ascii="仿宋" w:eastAsia="仿宋" w:hAnsi="仿宋" w:cs="仿宋"/>
          <w:b/>
          <w:bCs/>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565150</wp:posOffset>
                </wp:positionH>
                <wp:positionV relativeFrom="paragraph">
                  <wp:posOffset>434975</wp:posOffset>
                </wp:positionV>
                <wp:extent cx="3643630" cy="845185"/>
                <wp:effectExtent l="6350" t="6350" r="7620" b="24765"/>
                <wp:wrapNone/>
                <wp:docPr id="2" name="文本框 2"/>
                <wp:cNvGraphicFramePr/>
                <a:graphic xmlns:a="http://schemas.openxmlformats.org/drawingml/2006/main">
                  <a:graphicData uri="http://schemas.microsoft.com/office/word/2010/wordprocessingShape">
                    <wps:wsp>
                      <wps:cNvSpPr txBox="1"/>
                      <wps:spPr>
                        <a:xfrm>
                          <a:off x="0" y="0"/>
                          <a:ext cx="3643630" cy="845185"/>
                        </a:xfrm>
                        <a:prstGeom prst="rect">
                          <a:avLst/>
                        </a:prstGeom>
                        <a:solidFill>
                          <a:srgbClr val="FFFFFF"/>
                        </a:solidFill>
                        <a:ln w="12700" cap="flat" cmpd="sng">
                          <a:solidFill>
                            <a:srgbClr val="000000"/>
                          </a:solidFill>
                          <a:prstDash val="dash"/>
                          <a:miter/>
                          <a:headEnd type="none" w="med" len="med"/>
                          <a:tailEnd type="none" w="med" len="med"/>
                        </a:ln>
                      </wps:spPr>
                      <wps:txbx>
                        <w:txbxContent>
                          <w:p w:rsidR="001E2D7D" w:rsidRDefault="00F2507A">
                            <w:pPr>
                              <w:spacing w:beforeLines="20" w:before="62"/>
                              <w:rPr>
                                <w:rFonts w:ascii="宋体" w:hAnsi="宋体"/>
                                <w:sz w:val="24"/>
                              </w:rPr>
                            </w:pPr>
                            <w:r>
                              <w:rPr>
                                <w:rFonts w:ascii="宋体" w:hAnsi="宋体" w:hint="eastAsia"/>
                                <w:sz w:val="24"/>
                              </w:rPr>
                              <w:t xml:space="preserve">开 户 行： </w:t>
                            </w:r>
                          </w:p>
                          <w:p w:rsidR="001E2D7D" w:rsidRDefault="00F2507A">
                            <w:pPr>
                              <w:spacing w:beforeLines="20" w:before="62"/>
                              <w:rPr>
                                <w:rFonts w:ascii="宋体" w:hAnsi="宋体"/>
                                <w:sz w:val="24"/>
                              </w:rPr>
                            </w:pPr>
                            <w:r>
                              <w:rPr>
                                <w:rFonts w:ascii="宋体" w:hAnsi="宋体" w:hint="eastAsia"/>
                                <w:sz w:val="24"/>
                              </w:rPr>
                              <w:t xml:space="preserve">账户名称： </w:t>
                            </w:r>
                          </w:p>
                          <w:p w:rsidR="001E2D7D" w:rsidRDefault="00F2507A">
                            <w:pPr>
                              <w:spacing w:beforeLines="20" w:before="62"/>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4.5pt;margin-top:34.25pt;height:66.55pt;width:286.9pt;z-index:251659264;mso-width-relative:page;mso-height-relative:page;" fillcolor="#FFFFFF" filled="t" stroked="t" coordsize="21600,21600" o:gfxdata="UEsDBAoAAAAAAIdO4kAAAAAAAAAAAAAAAAAEAAAAZHJzL1BLAwQUAAAACACHTuJAxN/f7doAAAAJ&#10;AQAADwAAAGRycy9kb3ducmV2LnhtbE2PXUvEMBBF3wX/QxjBF3GTFgy1Nl0WYRcRxHVV0LdsM7bF&#10;ZlKa7Ne/d3zSx+EO955TzY9+EHucYh/IQDZTIJCa4HpqDby9Lq8LEDFZcnYIhAZOGGFen59VtnTh&#10;QC+436RWcAnF0hroUhpLKWPTobdxFkYkzr7C5G3ic2qlm+yBy/0gc6W09LYnXujsiPcdNt+bnTew&#10;iH61VnGxXLXvj09X/enhWX5+GHN5kak7EAmP6e8ZfvEZHWpm2oYduSgGA8UtqyQDurgBwbnWOats&#10;DeQq0yDrSv43qH8AUEsDBBQAAAAIAIdO4kBicTEp8QEAAOgDAAAOAAAAZHJzL2Uyb0RvYy54bWyt&#10;U82O0zAQviPxDpbvNGm6W6qo6UpQygUB0sIDTG0nseQ/2d4mfQF4A05cuPNcfY4du93uLuxhhcjB&#10;Gc98/jzzzXh5NWpFdsIHaU1Dp5OSEmGY5dJ0Df36ZfNqQUmIYDgoa0RD9yLQq9XLF8vB1aKyvVVc&#10;eIIkJtSDa2gfo6uLIrBeaAgT64TBYGu9hohb3xXcw4DsWhVVWc6LwXruvGUiBPSuj0G6yvxtK1j8&#10;1LZBRKIairnFvPq8btNarJZQdx5cL9kpDfiHLDRIg5eeqdYQgdx4+ReVlszbYNs4YVYXtm0lE7kG&#10;rGZa/lHNdQ9O5FpQnODOMoX/R8s+7j57InlDK0oMaGzR4cf3w8/fh1/fSJXkGVyoEXXtEBfHN3bE&#10;Nt/5AzpT1WPrdfpjPQTjKPT+LK4YI2HonM0vZvMZhhjGFheX08VloinuTzsf4nthNUlGQz02L2sK&#10;uw8hHqF3kHRZsEryjVQqb3y3fas82QE2epO/E/sjmDJkwPyr12VKBHDgWgURTe1QgmC6fOGjI+Eh&#10;c5m/p5hTZmsI/TEDjlZCQa1lFD5bvQD+znAS9w5VNvgcaEpGC06JEvh6kpWREaR6DhK1UwYlTC06&#10;tiJZcdyOSJPMreV7bNuN87LrUdLcuAzHccran0Y/zevDfSa9f6C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f3+3aAAAACQEAAA8AAAAAAAAAAQAgAAAAIgAAAGRycy9kb3ducmV2LnhtbFBLAQIU&#10;ABQAAAAIAIdO4kBicTEp8QEAAOgDAAAOAAAAAAAAAAEAIAAAACkBAABkcnMvZTJvRG9jLnhtbFBL&#10;BQYAAAAABgAGAFkBAACMBQAAAAA=&#10;">
                <v:fill on="t" focussize="0,0"/>
                <v:stroke weight="1pt" color="#000000" joinstyle="miter" dashstyle="dash"/>
                <v:imagedata o:title=""/>
                <o:lock v:ext="edit" aspectratio="f"/>
                <v:textbox>
                  <w:txbxContent>
                    <w:p>
                      <w:pPr>
                        <w:spacing w:before="62" w:beforeLines="20"/>
                        <w:rPr>
                          <w:rFonts w:ascii="宋体" w:hAnsi="宋体"/>
                          <w:sz w:val="24"/>
                        </w:rPr>
                      </w:pPr>
                      <w:r>
                        <w:rPr>
                          <w:rFonts w:hint="eastAsia" w:ascii="宋体" w:hAnsi="宋体"/>
                          <w:sz w:val="24"/>
                        </w:rPr>
                        <w:t xml:space="preserve">开 户 行： </w:t>
                      </w:r>
                    </w:p>
                    <w:p>
                      <w:pPr>
                        <w:spacing w:before="62" w:beforeLines="20"/>
                        <w:rPr>
                          <w:rFonts w:ascii="宋体" w:hAnsi="宋体"/>
                          <w:sz w:val="24"/>
                        </w:rPr>
                      </w:pPr>
                      <w:r>
                        <w:rPr>
                          <w:rFonts w:hint="eastAsia" w:ascii="宋体" w:hAnsi="宋体"/>
                          <w:sz w:val="24"/>
                        </w:rPr>
                        <w:t xml:space="preserve">账户名称： </w:t>
                      </w:r>
                    </w:p>
                    <w:p>
                      <w:pPr>
                        <w:spacing w:before="62" w:beforeLines="20"/>
                        <w:rPr>
                          <w:rFonts w:ascii="宋体" w:hAnsi="宋体"/>
                          <w:sz w:val="24"/>
                        </w:rPr>
                      </w:pPr>
                      <w:r>
                        <w:rPr>
                          <w:rFonts w:hint="eastAsia" w:ascii="宋体" w:hAnsi="宋体"/>
                          <w:sz w:val="24"/>
                        </w:rPr>
                        <w:t>账    号：</w:t>
                      </w:r>
                    </w:p>
                  </w:txbxContent>
                </v:textbox>
              </v:shape>
            </w:pict>
          </mc:Fallback>
        </mc:AlternateContent>
      </w:r>
      <w:r>
        <w:rPr>
          <w:rFonts w:ascii="仿宋" w:eastAsia="仿宋" w:hAnsi="仿宋" w:cs="仿宋" w:hint="eastAsia"/>
          <w:b/>
          <w:bCs/>
          <w:sz w:val="28"/>
          <w:szCs w:val="28"/>
        </w:rPr>
        <w:t xml:space="preserve">      乙方转账账号为：</w:t>
      </w:r>
    </w:p>
    <w:p w:rsidR="001E2D7D" w:rsidRDefault="00F2507A">
      <w:pPr>
        <w:rPr>
          <w:rFonts w:ascii="仿宋" w:eastAsia="仿宋" w:hAnsi="仿宋" w:cs="仿宋"/>
          <w:sz w:val="28"/>
          <w:szCs w:val="28"/>
        </w:rPr>
      </w:pPr>
      <w:r>
        <w:rPr>
          <w:rFonts w:ascii="仿宋" w:eastAsia="仿宋" w:hAnsi="仿宋" w:cs="仿宋" w:hint="eastAsia"/>
          <w:sz w:val="28"/>
          <w:szCs w:val="28"/>
        </w:rPr>
        <w:t xml:space="preserve">        </w:t>
      </w:r>
    </w:p>
    <w:p w:rsidR="001E2D7D" w:rsidRDefault="001E2D7D">
      <w:pPr>
        <w:rPr>
          <w:rFonts w:ascii="仿宋" w:eastAsia="仿宋" w:hAnsi="仿宋" w:cs="仿宋"/>
          <w:sz w:val="28"/>
          <w:szCs w:val="28"/>
        </w:rPr>
      </w:pPr>
    </w:p>
    <w:p w:rsidR="001E2D7D" w:rsidRDefault="001E2D7D">
      <w:pPr>
        <w:ind w:firstLineChars="200" w:firstLine="562"/>
        <w:rPr>
          <w:rFonts w:ascii="仿宋" w:eastAsia="仿宋" w:hAnsi="仿宋" w:cs="仿宋"/>
          <w:b/>
          <w:bCs/>
          <w:sz w:val="28"/>
          <w:szCs w:val="28"/>
        </w:rPr>
      </w:pPr>
    </w:p>
    <w:p w:rsidR="001E2D7D" w:rsidRDefault="001E2D7D">
      <w:pPr>
        <w:spacing w:beforeLines="50" w:before="156"/>
        <w:ind w:firstLineChars="200" w:firstLine="562"/>
        <w:rPr>
          <w:rFonts w:ascii="仿宋" w:eastAsia="仿宋" w:hAnsi="仿宋" w:cs="仿宋"/>
          <w:b/>
          <w:bCs/>
          <w:sz w:val="28"/>
          <w:szCs w:val="28"/>
        </w:rPr>
      </w:pPr>
    </w:p>
    <w:p w:rsidR="001E2D7D" w:rsidRDefault="00F2507A">
      <w:pPr>
        <w:numPr>
          <w:ilvl w:val="0"/>
          <w:numId w:val="5"/>
        </w:numPr>
        <w:spacing w:beforeLines="50" w:before="156"/>
        <w:ind w:firstLineChars="200" w:firstLine="562"/>
        <w:outlineLvl w:val="0"/>
        <w:rPr>
          <w:rFonts w:ascii="仿宋" w:eastAsia="仿宋" w:hAnsi="仿宋" w:cs="仿宋"/>
          <w:b/>
          <w:bCs/>
          <w:sz w:val="28"/>
          <w:szCs w:val="28"/>
        </w:rPr>
      </w:pPr>
      <w:r>
        <w:rPr>
          <w:rFonts w:ascii="仿宋" w:eastAsia="仿宋" w:hAnsi="仿宋" w:cs="仿宋" w:hint="eastAsia"/>
          <w:b/>
          <w:bCs/>
          <w:sz w:val="28"/>
          <w:szCs w:val="28"/>
        </w:rPr>
        <w:t>甲方的义务</w:t>
      </w:r>
    </w:p>
    <w:p w:rsidR="001E2D7D" w:rsidRDefault="00F2507A">
      <w:pPr>
        <w:spacing w:beforeLines="50" w:before="156"/>
        <w:ind w:firstLineChars="200" w:firstLine="560"/>
        <w:outlineLvl w:val="0"/>
        <w:rPr>
          <w:rFonts w:ascii="仿宋" w:eastAsia="仿宋" w:hAnsi="仿宋" w:cs="仿宋"/>
          <w:sz w:val="28"/>
          <w:szCs w:val="28"/>
        </w:rPr>
      </w:pPr>
      <w:r>
        <w:rPr>
          <w:rFonts w:ascii="仿宋" w:eastAsia="仿宋" w:hAnsi="仿宋" w:cs="仿宋" w:hint="eastAsia"/>
          <w:sz w:val="28"/>
          <w:szCs w:val="28"/>
        </w:rPr>
        <w:t>1.甲方派出工作人员协助培训讲师工作。</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2.如甲方安排专场培训，培训人数不少于__人。</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五、乙方的义务</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1.乙方根据甲方的要求，负责课程设计、教材准备、授课、培训证书及课程一级评估等事宜。</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2.讲师授课时针对学员需求、课堂气氛等情况可对授课内容作相</w:t>
      </w:r>
      <w:r>
        <w:rPr>
          <w:rFonts w:ascii="仿宋" w:eastAsia="仿宋" w:hAnsi="仿宋" w:cs="仿宋" w:hint="eastAsia"/>
          <w:sz w:val="28"/>
          <w:szCs w:val="28"/>
        </w:rPr>
        <w:lastRenderedPageBreak/>
        <w:t>应的调整，调整前需经甲方同意。</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1.乙方应保守甲方之商业机密，不得透露相关机密资料以及提供、出售相关情报予他人。</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2.乙方承诺为甲方提供的产品、服务及在乙方范围内进行的生产、服务活动须符合国家法律法规在环保及职业健康安全方面的规定。</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六、违约责任</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1.甲方在本合同生效后出现以下情况时，应向乙方承担本合同第三条第1款约定的培训费用</w:t>
      </w:r>
      <w:r>
        <w:rPr>
          <w:rFonts w:ascii="仿宋" w:eastAsia="仿宋" w:hAnsi="仿宋" w:cs="仿宋" w:hint="eastAsia"/>
          <w:sz w:val="28"/>
          <w:szCs w:val="28"/>
          <w:u w:val="single"/>
        </w:rPr>
        <w:t xml:space="preserve">  20</w:t>
      </w:r>
      <w:r>
        <w:rPr>
          <w:rFonts w:ascii="仿宋" w:eastAsia="仿宋" w:hAnsi="仿宋" w:cs="仿宋" w:hint="eastAsia"/>
          <w:sz w:val="28"/>
          <w:szCs w:val="28"/>
        </w:rPr>
        <w:t xml:space="preserve"> %的违约责任：</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2.未经乙方书面同意，单方面更改培训时间的；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3.未经乙方书面同意，单方面取消</w:t>
      </w:r>
      <w:proofErr w:type="gramStart"/>
      <w:r>
        <w:rPr>
          <w:rFonts w:ascii="仿宋" w:eastAsia="仿宋" w:hAnsi="仿宋" w:cs="仿宋" w:hint="eastAsia"/>
          <w:sz w:val="28"/>
          <w:szCs w:val="28"/>
        </w:rPr>
        <w:t>本培训</w:t>
      </w:r>
      <w:proofErr w:type="gramEnd"/>
      <w:r>
        <w:rPr>
          <w:rFonts w:ascii="仿宋" w:eastAsia="仿宋" w:hAnsi="仿宋" w:cs="仿宋" w:hint="eastAsia"/>
          <w:sz w:val="28"/>
          <w:szCs w:val="28"/>
        </w:rPr>
        <w:t>合同的；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4.乙方在本合同生效后出现以下情况时，应向甲方承担本合同第三条第1款约定的培训费用</w:t>
      </w:r>
      <w:r>
        <w:rPr>
          <w:rFonts w:ascii="仿宋" w:eastAsia="仿宋" w:hAnsi="仿宋" w:cs="仿宋" w:hint="eastAsia"/>
          <w:sz w:val="28"/>
          <w:szCs w:val="28"/>
          <w:u w:val="single"/>
        </w:rPr>
        <w:t xml:space="preserve"> 20 </w:t>
      </w:r>
      <w:r>
        <w:rPr>
          <w:rFonts w:ascii="仿宋" w:eastAsia="仿宋" w:hAnsi="仿宋" w:cs="仿宋" w:hint="eastAsia"/>
          <w:sz w:val="28"/>
          <w:szCs w:val="28"/>
        </w:rPr>
        <w:t>%的违约责任：</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（1）未经甲方书面同意，单方面变更培训时间的；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（2）未经甲方书面同意，单方面变更培训内容的；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（3）乙方出现开具虚假、作废、无效发票或因违反国家法律法规开具、提供发票的，开具发票种类错误或开具发票税率与合同约定不符的，发票信息错误等情况，且拒绝重新开具有效增值税专用发票的。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（4）甲方提出合理的课程调整意见， 乙方无理由坚决不采纳。</w:t>
      </w:r>
    </w:p>
    <w:p w:rsidR="001E2D7D" w:rsidRDefault="00F2507A">
      <w:pPr>
        <w:spacing w:beforeLines="50" w:before="156"/>
        <w:ind w:firstLineChars="200" w:firstLine="560"/>
      </w:pPr>
      <w:r>
        <w:rPr>
          <w:rFonts w:ascii="仿宋" w:eastAsia="仿宋" w:hAnsi="仿宋" w:cs="仿宋" w:hint="eastAsia"/>
          <w:sz w:val="28"/>
          <w:szCs w:val="28"/>
        </w:rPr>
        <w:lastRenderedPageBreak/>
        <w:t>5.每批次的测评通过率（该批次测评通过人数/该批次参加测评人数*100%）均不低于85%。否则按比例扣除履约保证金，扣完为止。（如：该批次测评通过率为80%，则扣除履约保证金5%（按照85%与实际通过率的之间的差额计算）。</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七、知识产权</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1.甲方不得利用本合同所定的培训进行经营和谋利行为。</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 xml:space="preserve">2.本合同所定培训中使用的所有讲义、资料等文本均属乙方版权所有，仅限于甲方参加培训的人员培训期间学习及课后复习使用。 </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3.培训期间甲方未经乙方同意不可进行现场录音及录像，一经发现乙方有权终止培训。</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4.未经甲方书面同意，乙方不得将本次培训服务用于其他商务目的。</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八、附则</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 xml:space="preserve">1.甲乙双方因本合同引起或在履行本合同中出现任何争议时，应通过友好协商的方式予以解决。经协商未能解决的，可向甲方所在地有管辖权的人民法院提起诉讼。 </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2.此合同一式肆份，经双方法定代表人或授权代表</w:t>
      </w:r>
      <w:r>
        <w:rPr>
          <w:rFonts w:ascii="仿宋" w:eastAsia="仿宋" w:hAnsi="仿宋" w:cs="仿宋" w:hint="eastAsia"/>
          <w:color w:val="000000"/>
          <w:sz w:val="28"/>
          <w:szCs w:val="28"/>
        </w:rPr>
        <w:t>签字或盖章并加盖公章后</w:t>
      </w:r>
      <w:r>
        <w:rPr>
          <w:rFonts w:ascii="仿宋" w:eastAsia="仿宋" w:hAnsi="仿宋" w:cs="仿宋" w:hint="eastAsia"/>
          <w:sz w:val="28"/>
          <w:szCs w:val="28"/>
        </w:rPr>
        <w:t>生效。</w:t>
      </w:r>
    </w:p>
    <w:p w:rsidR="001E2D7D" w:rsidRDefault="001E2D7D">
      <w:pPr>
        <w:rPr>
          <w:rFonts w:ascii="仿宋" w:eastAsia="仿宋" w:hAnsi="仿宋" w:cs="仿宋"/>
          <w:sz w:val="28"/>
          <w:szCs w:val="28"/>
        </w:rPr>
      </w:pPr>
    </w:p>
    <w:p w:rsidR="001E2D7D" w:rsidRDefault="001E2D7D">
      <w:pPr>
        <w:rPr>
          <w:rFonts w:ascii="仿宋" w:eastAsia="仿宋" w:hAnsi="仿宋" w:cs="仿宋"/>
          <w:sz w:val="28"/>
          <w:szCs w:val="28"/>
        </w:rPr>
      </w:pPr>
    </w:p>
    <w:p w:rsidR="001E2D7D" w:rsidRDefault="00F2507A">
      <w:pPr>
        <w:rPr>
          <w:rFonts w:ascii="仿宋" w:eastAsia="仿宋" w:hAnsi="仿宋" w:cs="仿宋"/>
          <w:b/>
          <w:bCs/>
          <w:color w:val="0000FF"/>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 xml:space="preserve">                       </w:t>
      </w:r>
      <w:r>
        <w:rPr>
          <w:rFonts w:ascii="仿宋" w:eastAsia="仿宋" w:hAnsi="仿宋" w:cs="仿宋" w:hint="eastAsia"/>
          <w:b/>
          <w:bCs/>
          <w:sz w:val="28"/>
          <w:szCs w:val="28"/>
        </w:rPr>
        <w:t xml:space="preserve">            乙方：</w:t>
      </w:r>
      <w:r>
        <w:rPr>
          <w:rFonts w:ascii="仿宋" w:eastAsia="仿宋" w:hAnsi="仿宋" w:cs="仿宋" w:hint="eastAsia"/>
          <w:sz w:val="28"/>
          <w:szCs w:val="28"/>
        </w:rPr>
        <w:t xml:space="preserve"> </w:t>
      </w:r>
    </w:p>
    <w:p w:rsidR="001E2D7D" w:rsidRDefault="001E2D7D">
      <w:pPr>
        <w:rPr>
          <w:rFonts w:ascii="仿宋" w:eastAsia="仿宋" w:hAnsi="仿宋" w:cs="仿宋"/>
          <w:sz w:val="28"/>
          <w:szCs w:val="28"/>
        </w:rPr>
      </w:pPr>
    </w:p>
    <w:p w:rsidR="001E2D7D" w:rsidRDefault="00F2507A">
      <w:pPr>
        <w:rPr>
          <w:rFonts w:ascii="仿宋" w:eastAsia="仿宋" w:hAnsi="仿宋" w:cs="仿宋"/>
          <w:sz w:val="28"/>
          <w:szCs w:val="28"/>
        </w:rPr>
      </w:pPr>
      <w:r>
        <w:rPr>
          <w:rFonts w:ascii="仿宋" w:eastAsia="仿宋" w:hAnsi="仿宋" w:cs="仿宋" w:hint="eastAsia"/>
          <w:sz w:val="28"/>
          <w:szCs w:val="28"/>
        </w:rPr>
        <w:t>签字或盖章：                             签字或盖章：</w:t>
      </w:r>
    </w:p>
    <w:p w:rsidR="001E2D7D" w:rsidRDefault="001E2D7D">
      <w:pPr>
        <w:rPr>
          <w:rFonts w:ascii="仿宋" w:eastAsia="仿宋" w:hAnsi="仿宋" w:cs="仿宋"/>
          <w:sz w:val="28"/>
          <w:szCs w:val="28"/>
        </w:rPr>
      </w:pPr>
    </w:p>
    <w:p w:rsidR="001E2D7D" w:rsidRDefault="00F2507A">
      <w:pPr>
        <w:rPr>
          <w:rFonts w:ascii="仿宋" w:eastAsia="仿宋" w:hAnsi="仿宋" w:cs="仿宋"/>
          <w:sz w:val="28"/>
          <w:szCs w:val="28"/>
        </w:rPr>
      </w:pPr>
      <w:r>
        <w:rPr>
          <w:rFonts w:ascii="仿宋" w:eastAsia="仿宋" w:hAnsi="仿宋" w:cs="仿宋" w:hint="eastAsia"/>
          <w:sz w:val="28"/>
          <w:szCs w:val="28"/>
        </w:rPr>
        <w:t>日期：                                   日期：</w:t>
      </w:r>
    </w:p>
    <w:p w:rsidR="001E2D7D" w:rsidRDefault="001E2D7D">
      <w:pPr>
        <w:widowControl/>
        <w:jc w:val="left"/>
        <w:rPr>
          <w:rFonts w:ascii="仿宋_GB2312" w:eastAsia="仿宋_GB2312"/>
          <w:sz w:val="28"/>
          <w:szCs w:val="28"/>
        </w:rPr>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Pr="00F2507A" w:rsidRDefault="00F2507A" w:rsidP="00F2507A">
      <w:pPr>
        <w:pStyle w:val="a0"/>
      </w:pP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附件6：《供应商反腐败/反贿赂承诺书》</w:t>
      </w:r>
    </w:p>
    <w:p w:rsidR="001E2D7D" w:rsidRDefault="00F2507A">
      <w:pPr>
        <w:jc w:val="center"/>
        <w:rPr>
          <w:rFonts w:ascii="仿宋_GB2312" w:eastAsia="仿宋_GB2312" w:hAnsi="仿宋"/>
          <w:sz w:val="28"/>
          <w:szCs w:val="28"/>
        </w:rPr>
      </w:pPr>
      <w:r>
        <w:rPr>
          <w:rFonts w:ascii="仿宋_GB2312" w:eastAsia="仿宋_GB2312" w:hAnsi="仿宋" w:hint="eastAsia"/>
          <w:sz w:val="28"/>
          <w:szCs w:val="28"/>
        </w:rPr>
        <w:t>供应商反腐败/反贿赂承诺书</w:t>
      </w:r>
    </w:p>
    <w:p w:rsidR="001E2D7D" w:rsidRDefault="00F2507A">
      <w:pPr>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3、本公司决不向贵行工作人员提供宴请、联谊活动、度假、旅游，以及到营业性娱乐场所消费。</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4、本公司决不为贵行工作人员安排工作，以及支付应由其个人自付的各种费用。</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5、若本公司发现贵行工作人员有违反</w:t>
      </w:r>
      <w:proofErr w:type="gramStart"/>
      <w:r>
        <w:rPr>
          <w:rFonts w:ascii="仿宋_GB2312" w:eastAsia="仿宋_GB2312" w:hAnsi="宋体" w:hint="eastAsia"/>
          <w:sz w:val="28"/>
          <w:szCs w:val="28"/>
        </w:rPr>
        <w:t>本承诺书行为</w:t>
      </w:r>
      <w:proofErr w:type="gramEnd"/>
      <w:r>
        <w:rPr>
          <w:rFonts w:ascii="仿宋_GB2312" w:eastAsia="仿宋_GB2312" w:hAnsi="宋体" w:hint="eastAsia"/>
          <w:sz w:val="28"/>
          <w:szCs w:val="28"/>
        </w:rPr>
        <w:t>倾向的，应及时提醒纠正并向贵行监督管理部门举报。</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6、如发现本公司违反承诺，经贵行监督管理部门认定违规事实后，按照下列规定进行处罚。</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（1）同意按照合作项目合同总金额的5%支付违约金。</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（2）同意贵行解除相关合同，由此造成贵行的损失概由本公司完全承担并赔偿。</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（3）承担由此产生的全部法律责任。</w:t>
      </w:r>
    </w:p>
    <w:p w:rsidR="001E2D7D" w:rsidRDefault="001E2D7D">
      <w:pPr>
        <w:ind w:firstLine="600"/>
        <w:rPr>
          <w:rFonts w:ascii="仿宋_GB2312" w:eastAsia="仿宋_GB2312" w:hAnsi="宋体"/>
          <w:sz w:val="28"/>
          <w:szCs w:val="28"/>
        </w:rPr>
      </w:pPr>
    </w:p>
    <w:p w:rsidR="001E2D7D" w:rsidRDefault="00F2507A">
      <w:pPr>
        <w:ind w:firstLine="600"/>
        <w:jc w:val="right"/>
        <w:rPr>
          <w:rFonts w:ascii="仿宋_GB2312" w:eastAsia="仿宋_GB2312" w:hAnsi="宋体"/>
          <w:sz w:val="28"/>
          <w:szCs w:val="28"/>
        </w:rPr>
      </w:pPr>
      <w:r>
        <w:rPr>
          <w:rFonts w:ascii="仿宋_GB2312" w:eastAsia="仿宋_GB2312" w:hAnsi="宋体" w:hint="eastAsia"/>
          <w:sz w:val="28"/>
          <w:szCs w:val="28"/>
        </w:rPr>
        <w:t>（公司加盖公章）</w:t>
      </w:r>
    </w:p>
    <w:p w:rsidR="001E2D7D" w:rsidRDefault="00F2507A">
      <w:pPr>
        <w:ind w:firstLine="600"/>
        <w:jc w:val="right"/>
        <w:rPr>
          <w:rFonts w:ascii="仿宋_GB2312" w:eastAsia="仿宋_GB2312" w:hAnsi="宋体"/>
          <w:sz w:val="28"/>
          <w:szCs w:val="28"/>
        </w:rPr>
      </w:pPr>
      <w:r>
        <w:rPr>
          <w:rFonts w:ascii="仿宋_GB2312" w:eastAsia="仿宋_GB2312" w:hAnsi="宋体" w:hint="eastAsia"/>
          <w:sz w:val="28"/>
          <w:szCs w:val="28"/>
        </w:rPr>
        <w:t xml:space="preserve">法定代表人/有权签署人（签名或盖章）：           </w:t>
      </w:r>
    </w:p>
    <w:p w:rsidR="001E2D7D" w:rsidRDefault="00F2507A">
      <w:pPr>
        <w:ind w:firstLine="600"/>
        <w:jc w:val="right"/>
        <w:rPr>
          <w:rFonts w:ascii="仿宋_GB2312" w:eastAsia="仿宋_GB2312" w:hAnsi="宋体"/>
          <w:sz w:val="30"/>
          <w:szCs w:val="30"/>
        </w:rPr>
      </w:pPr>
      <w:r>
        <w:rPr>
          <w:rFonts w:ascii="仿宋_GB2312" w:eastAsia="仿宋_GB2312" w:hAnsi="宋体" w:hint="eastAsia"/>
          <w:sz w:val="28"/>
          <w:szCs w:val="28"/>
        </w:rPr>
        <w:t xml:space="preserve">日期：        </w:t>
      </w:r>
      <w:r>
        <w:rPr>
          <w:rFonts w:ascii="仿宋_GB2312" w:eastAsia="仿宋_GB2312" w:hAnsi="宋体"/>
          <w:sz w:val="30"/>
          <w:szCs w:val="30"/>
        </w:rPr>
        <w:t xml:space="preserve">   </w:t>
      </w:r>
    </w:p>
    <w:p w:rsidR="001E2D7D" w:rsidRDefault="001E2D7D"/>
    <w:sectPr w:rsidR="001E2D7D">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B2" w:rsidRDefault="000816B2" w:rsidP="00F35C46">
      <w:r>
        <w:separator/>
      </w:r>
    </w:p>
  </w:endnote>
  <w:endnote w:type="continuationSeparator" w:id="0">
    <w:p w:rsidR="000816B2" w:rsidRDefault="000816B2" w:rsidP="00F3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B2" w:rsidRDefault="000816B2" w:rsidP="00F35C46">
      <w:r>
        <w:separator/>
      </w:r>
    </w:p>
  </w:footnote>
  <w:footnote w:type="continuationSeparator" w:id="0">
    <w:p w:rsidR="000816B2" w:rsidRDefault="000816B2" w:rsidP="00F35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D3F9"/>
    <w:multiLevelType w:val="singleLevel"/>
    <w:tmpl w:val="168CD3F9"/>
    <w:lvl w:ilvl="0">
      <w:start w:val="4"/>
      <w:numFmt w:val="chineseCounting"/>
      <w:suff w:val="nothing"/>
      <w:lvlText w:val="%1、"/>
      <w:lvlJc w:val="left"/>
      <w:rPr>
        <w:rFonts w:hint="eastAsia"/>
      </w:rPr>
    </w:lvl>
  </w:abstractNum>
  <w:abstractNum w:abstractNumId="1">
    <w:nsid w:val="33E10FB0"/>
    <w:multiLevelType w:val="multilevel"/>
    <w:tmpl w:val="33E10FB0"/>
    <w:lvl w:ilvl="0">
      <w:start w:val="1"/>
      <w:numFmt w:val="decimal"/>
      <w:lvlText w:val="%1."/>
      <w:lvlJc w:val="left"/>
      <w:pPr>
        <w:tabs>
          <w:tab w:val="left" w:pos="907"/>
        </w:tabs>
        <w:ind w:left="907" w:hanging="425"/>
      </w:pPr>
      <w:rPr>
        <w:rFonts w:eastAsia="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3994B05"/>
    <w:multiLevelType w:val="singleLevel"/>
    <w:tmpl w:val="43994B05"/>
    <w:lvl w:ilvl="0">
      <w:start w:val="2"/>
      <w:numFmt w:val="chineseCounting"/>
      <w:lvlText w:val="第%1部分"/>
      <w:lvlJc w:val="left"/>
      <w:rPr>
        <w:rFonts w:hint="eastAsia"/>
      </w:rPr>
    </w:lvl>
  </w:abstractNum>
  <w:abstractNum w:abstractNumId="3">
    <w:nsid w:val="5279BCCF"/>
    <w:multiLevelType w:val="singleLevel"/>
    <w:tmpl w:val="5279BCCF"/>
    <w:lvl w:ilvl="0">
      <w:start w:val="1"/>
      <w:numFmt w:val="chineseCounting"/>
      <w:suff w:val="nothing"/>
      <w:lvlText w:val="%1、"/>
      <w:lvlJc w:val="left"/>
    </w:lvl>
  </w:abstractNum>
  <w:abstractNum w:abstractNumId="4">
    <w:nsid w:val="63CB2ACC"/>
    <w:multiLevelType w:val="multilevel"/>
    <w:tmpl w:val="63CB2ACC"/>
    <w:lvl w:ilvl="0">
      <w:start w:val="1"/>
      <w:numFmt w:val="decimal"/>
      <w:lvlText w:val="%1．"/>
      <w:lvlJc w:val="left"/>
      <w:pPr>
        <w:tabs>
          <w:tab w:val="left" w:pos="907"/>
        </w:tabs>
        <w:ind w:left="907"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16B2"/>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367A"/>
    <w:rsid w:val="00146A17"/>
    <w:rsid w:val="00153BAD"/>
    <w:rsid w:val="00176256"/>
    <w:rsid w:val="00183DAE"/>
    <w:rsid w:val="001850AF"/>
    <w:rsid w:val="001A166F"/>
    <w:rsid w:val="001A1ABD"/>
    <w:rsid w:val="001A6DE3"/>
    <w:rsid w:val="001A7267"/>
    <w:rsid w:val="001C1F18"/>
    <w:rsid w:val="001C44DB"/>
    <w:rsid w:val="001C6678"/>
    <w:rsid w:val="001D0CED"/>
    <w:rsid w:val="001D4125"/>
    <w:rsid w:val="001E0BEF"/>
    <w:rsid w:val="001E2D7D"/>
    <w:rsid w:val="001E5F21"/>
    <w:rsid w:val="001F1B7B"/>
    <w:rsid w:val="0021412E"/>
    <w:rsid w:val="002211D7"/>
    <w:rsid w:val="00231A01"/>
    <w:rsid w:val="00240D76"/>
    <w:rsid w:val="0024220F"/>
    <w:rsid w:val="00243505"/>
    <w:rsid w:val="0025451C"/>
    <w:rsid w:val="002608ED"/>
    <w:rsid w:val="002643E7"/>
    <w:rsid w:val="00265D38"/>
    <w:rsid w:val="00272FC6"/>
    <w:rsid w:val="00273D10"/>
    <w:rsid w:val="002761F0"/>
    <w:rsid w:val="002938DA"/>
    <w:rsid w:val="00295CC0"/>
    <w:rsid w:val="002D52CB"/>
    <w:rsid w:val="002E3131"/>
    <w:rsid w:val="002E4CF7"/>
    <w:rsid w:val="002F3CDD"/>
    <w:rsid w:val="00301486"/>
    <w:rsid w:val="00301592"/>
    <w:rsid w:val="0030761C"/>
    <w:rsid w:val="00311FCF"/>
    <w:rsid w:val="00314941"/>
    <w:rsid w:val="00316BDC"/>
    <w:rsid w:val="00331625"/>
    <w:rsid w:val="003316D4"/>
    <w:rsid w:val="003352A6"/>
    <w:rsid w:val="00336469"/>
    <w:rsid w:val="00340346"/>
    <w:rsid w:val="00345EA1"/>
    <w:rsid w:val="0035323A"/>
    <w:rsid w:val="00354543"/>
    <w:rsid w:val="00367DA5"/>
    <w:rsid w:val="00371B2D"/>
    <w:rsid w:val="00381B44"/>
    <w:rsid w:val="003834B2"/>
    <w:rsid w:val="00390048"/>
    <w:rsid w:val="00393834"/>
    <w:rsid w:val="003A4EA0"/>
    <w:rsid w:val="003B32D1"/>
    <w:rsid w:val="003C11D3"/>
    <w:rsid w:val="003C744F"/>
    <w:rsid w:val="004070A9"/>
    <w:rsid w:val="00422F90"/>
    <w:rsid w:val="0043354C"/>
    <w:rsid w:val="00442978"/>
    <w:rsid w:val="004452A0"/>
    <w:rsid w:val="00455A6C"/>
    <w:rsid w:val="00455DA4"/>
    <w:rsid w:val="00464925"/>
    <w:rsid w:val="00481E2D"/>
    <w:rsid w:val="0049043E"/>
    <w:rsid w:val="00493194"/>
    <w:rsid w:val="004A1A9A"/>
    <w:rsid w:val="004B4DB9"/>
    <w:rsid w:val="004C3837"/>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0AB"/>
    <w:rsid w:val="00991D48"/>
    <w:rsid w:val="0099503E"/>
    <w:rsid w:val="009C3A74"/>
    <w:rsid w:val="009D4BE1"/>
    <w:rsid w:val="009D5237"/>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0A4C"/>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15D9B"/>
    <w:rsid w:val="00E23041"/>
    <w:rsid w:val="00E33B49"/>
    <w:rsid w:val="00E37F68"/>
    <w:rsid w:val="00E41417"/>
    <w:rsid w:val="00E46334"/>
    <w:rsid w:val="00E56E6E"/>
    <w:rsid w:val="00E60A86"/>
    <w:rsid w:val="00E82D36"/>
    <w:rsid w:val="00E85FAF"/>
    <w:rsid w:val="00E927D2"/>
    <w:rsid w:val="00E967C4"/>
    <w:rsid w:val="00EA5221"/>
    <w:rsid w:val="00EB6346"/>
    <w:rsid w:val="00EC6CE4"/>
    <w:rsid w:val="00EE0BEB"/>
    <w:rsid w:val="00EF4CCE"/>
    <w:rsid w:val="00EF70E4"/>
    <w:rsid w:val="00F04025"/>
    <w:rsid w:val="00F12ED9"/>
    <w:rsid w:val="00F2507A"/>
    <w:rsid w:val="00F35C46"/>
    <w:rsid w:val="00F52927"/>
    <w:rsid w:val="00F713AC"/>
    <w:rsid w:val="00F7420C"/>
    <w:rsid w:val="00F76857"/>
    <w:rsid w:val="00FA2508"/>
    <w:rsid w:val="00FA3558"/>
    <w:rsid w:val="00FA7FE7"/>
    <w:rsid w:val="00FC3BBE"/>
    <w:rsid w:val="00FC53A3"/>
    <w:rsid w:val="00FD30C9"/>
    <w:rsid w:val="00FE31F2"/>
    <w:rsid w:val="00FE393E"/>
    <w:rsid w:val="00FE420B"/>
    <w:rsid w:val="00FE4853"/>
    <w:rsid w:val="00FF29E1"/>
    <w:rsid w:val="00FF4CFD"/>
    <w:rsid w:val="00FF782D"/>
    <w:rsid w:val="0398480C"/>
    <w:rsid w:val="03F370EA"/>
    <w:rsid w:val="0B1F297F"/>
    <w:rsid w:val="145164B2"/>
    <w:rsid w:val="14CD04EF"/>
    <w:rsid w:val="18843E44"/>
    <w:rsid w:val="1E6E7E10"/>
    <w:rsid w:val="343F7E9A"/>
    <w:rsid w:val="44303558"/>
    <w:rsid w:val="4E5765A9"/>
    <w:rsid w:val="528E4EFC"/>
    <w:rsid w:val="5B944426"/>
    <w:rsid w:val="5DBE4ABB"/>
    <w:rsid w:val="61822F91"/>
    <w:rsid w:val="7236207D"/>
    <w:rsid w:val="734B7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Normal Indent"/>
    <w:basedOn w:val="a"/>
    <w:qFormat/>
    <w:pPr>
      <w:ind w:firstLine="420"/>
    </w:pPr>
    <w:rPr>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20">
    <w:name w:val="Body Text Indent 2"/>
    <w:basedOn w:val="a"/>
    <w:qFormat/>
    <w:pPr>
      <w:spacing w:beforeLines="50" w:before="156"/>
      <w:ind w:firstLineChars="200" w:firstLine="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Normal Indent"/>
    <w:basedOn w:val="a"/>
    <w:qFormat/>
    <w:pPr>
      <w:ind w:firstLine="420"/>
    </w:pPr>
    <w:rPr>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20">
    <w:name w:val="Body Text Indent 2"/>
    <w:basedOn w:val="a"/>
    <w:qFormat/>
    <w:pPr>
      <w:spacing w:beforeLines="50" w:before="156"/>
      <w:ind w:firstLineChars="200" w:firstLine="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mailto:zbcgzx@ksrcb.com" TargetMode="External"/><Relationship Id="rId4" Type="http://schemas.microsoft.com/office/2007/relationships/stylesWithEffects" Target="stylesWithEffects.xml"/><Relationship Id="rId9" Type="http://schemas.openxmlformats.org/officeDocument/2006/relationships/hyperlink" Target="http://www.creditchina.gov.cn/&#65288;&#25552;&#20379;&#25215;&#35834;&#20070;&#65292;&#25307;&#26631;&#20154;&#23558;&#36827;&#34892;&#26680;&#23454;&#65292;&#20197;&#25307;&#26631;&#20154;&#22312;&#20449;&#29992;&#20013;&#22269;&#32593;&#31449;&#26680;&#23454;&#20449;&#24687;&#20026;&#20934;&#65289;&#12290;"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2005</Words>
  <Characters>11435</Characters>
  <Application>Microsoft Office Word</Application>
  <DocSecurity>0</DocSecurity>
  <Lines>95</Lines>
  <Paragraphs>26</Paragraphs>
  <ScaleCrop>false</ScaleCrop>
  <Company>Microsoft</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7</cp:revision>
  <cp:lastPrinted>2025-06-16T02:14:00Z</cp:lastPrinted>
  <dcterms:created xsi:type="dcterms:W3CDTF">2025-06-16T06:00:00Z</dcterms:created>
  <dcterms:modified xsi:type="dcterms:W3CDTF">2025-07-14T06:21:00Z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